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1D35" w:rsidRDefault="00841D35" w:rsidP="00E14DE0">
      <w:pPr>
        <w:pStyle w:val="3"/>
      </w:pPr>
      <w:bookmarkStart w:id="0" w:name="block-18489245"/>
      <w:r>
        <w:rPr>
          <w:noProof/>
          <w:lang w:val="ru-RU" w:eastAsia="ru-RU"/>
        </w:rPr>
        <w:drawing>
          <wp:inline distT="0" distB="0" distL="0" distR="0" wp14:anchorId="4230A16C" wp14:editId="62A0D429">
            <wp:extent cx="6092825" cy="861822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09282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1D35" w:rsidRDefault="00841D35" w:rsidP="00841D35"/>
    <w:p w:rsidR="00841D35" w:rsidRDefault="00841D35" w:rsidP="00841D35"/>
    <w:p w:rsidR="00841D35" w:rsidRPr="00841D35" w:rsidRDefault="00841D35" w:rsidP="00841D35"/>
    <w:p w:rsidR="00C80841" w:rsidRPr="00E14DE0" w:rsidRDefault="00E14DE0" w:rsidP="00E14DE0">
      <w:pPr>
        <w:pStyle w:val="3"/>
        <w:rPr>
          <w:lang w:val="ru-RU"/>
        </w:rPr>
      </w:pPr>
      <w:r w:rsidRPr="00E14DE0">
        <w:rPr>
          <w:lang w:val="ru-RU"/>
        </w:rPr>
        <w:lastRenderedPageBreak/>
        <w:t>МИНИСТЕРСТВО ПРОСВЕЩЕНИЯ РОССИЙСКОЙ ФЕДЕРАЦИИ</w:t>
      </w:r>
    </w:p>
    <w:p w:rsidR="00C80841" w:rsidRPr="00E14DE0" w:rsidRDefault="00E14DE0">
      <w:pPr>
        <w:spacing w:after="0" w:line="408" w:lineRule="auto"/>
        <w:ind w:left="120"/>
        <w:jc w:val="center"/>
        <w:rPr>
          <w:lang w:val="ru-RU"/>
        </w:rPr>
      </w:pPr>
      <w:r w:rsidRPr="00E14DE0">
        <w:rPr>
          <w:rFonts w:ascii="Times New Roman" w:hAnsi="Times New Roman"/>
          <w:b/>
          <w:color w:val="000000"/>
          <w:sz w:val="28"/>
          <w:lang w:val="ru-RU"/>
        </w:rPr>
        <w:t>‌</w:t>
      </w:r>
      <w:bookmarkStart w:id="1" w:name="6aa128e2-ef08-47b9-a55d-8964df1e2eb4"/>
      <w:r w:rsidRPr="00E14DE0">
        <w:rPr>
          <w:rFonts w:ascii="Times New Roman" w:hAnsi="Times New Roman"/>
          <w:b/>
          <w:color w:val="000000"/>
          <w:sz w:val="28"/>
          <w:lang w:val="ru-RU"/>
        </w:rPr>
        <w:t>Министерство образования и науки Республики Татарстан</w:t>
      </w:r>
      <w:bookmarkEnd w:id="1"/>
      <w:r w:rsidRPr="00E14DE0">
        <w:rPr>
          <w:rFonts w:ascii="Times New Roman" w:hAnsi="Times New Roman"/>
          <w:b/>
          <w:color w:val="000000"/>
          <w:sz w:val="28"/>
          <w:lang w:val="ru-RU"/>
        </w:rPr>
        <w:t xml:space="preserve">‌‌ </w:t>
      </w:r>
    </w:p>
    <w:p w:rsidR="00C80841" w:rsidRPr="00E14DE0" w:rsidRDefault="00E14DE0">
      <w:pPr>
        <w:spacing w:after="0" w:line="408" w:lineRule="auto"/>
        <w:ind w:left="120"/>
        <w:jc w:val="center"/>
        <w:rPr>
          <w:lang w:val="ru-RU"/>
        </w:rPr>
      </w:pPr>
      <w:r w:rsidRPr="00E14DE0">
        <w:rPr>
          <w:rFonts w:ascii="Times New Roman" w:hAnsi="Times New Roman"/>
          <w:b/>
          <w:color w:val="000000"/>
          <w:sz w:val="28"/>
          <w:lang w:val="ru-RU"/>
        </w:rPr>
        <w:t>‌</w:t>
      </w:r>
      <w:bookmarkStart w:id="2" w:name="65b361a0-fd89-4d7c-8efd-3a20bd0afbf2"/>
      <w:r w:rsidRPr="00E14DE0">
        <w:rPr>
          <w:rFonts w:ascii="Times New Roman" w:hAnsi="Times New Roman"/>
          <w:b/>
          <w:color w:val="000000"/>
          <w:sz w:val="28"/>
          <w:lang w:val="ru-RU"/>
        </w:rPr>
        <w:t xml:space="preserve"> город Казань</w:t>
      </w:r>
      <w:bookmarkEnd w:id="2"/>
      <w:r w:rsidRPr="00E14DE0">
        <w:rPr>
          <w:rFonts w:ascii="Times New Roman" w:hAnsi="Times New Roman"/>
          <w:b/>
          <w:color w:val="000000"/>
          <w:sz w:val="28"/>
          <w:lang w:val="ru-RU"/>
        </w:rPr>
        <w:t>‌</w:t>
      </w:r>
      <w:r w:rsidRPr="00E14DE0">
        <w:rPr>
          <w:rFonts w:ascii="Times New Roman" w:hAnsi="Times New Roman"/>
          <w:color w:val="000000"/>
          <w:sz w:val="28"/>
          <w:lang w:val="ru-RU"/>
        </w:rPr>
        <w:t>​</w:t>
      </w:r>
    </w:p>
    <w:p w:rsidR="00C80841" w:rsidRPr="00E14DE0" w:rsidRDefault="00E14DE0">
      <w:pPr>
        <w:spacing w:after="0" w:line="408" w:lineRule="auto"/>
        <w:ind w:left="120"/>
        <w:jc w:val="center"/>
        <w:rPr>
          <w:lang w:val="ru-RU"/>
        </w:rPr>
      </w:pPr>
      <w:r w:rsidRPr="00E14DE0">
        <w:rPr>
          <w:rFonts w:ascii="Times New Roman" w:hAnsi="Times New Roman"/>
          <w:b/>
          <w:color w:val="000000"/>
          <w:sz w:val="28"/>
          <w:lang w:val="ru-RU"/>
        </w:rPr>
        <w:t>МБОУ "Школа № 167"</w:t>
      </w:r>
    </w:p>
    <w:p w:rsidR="00C80841" w:rsidRPr="00E14DE0" w:rsidRDefault="00C80841">
      <w:pPr>
        <w:spacing w:after="0"/>
        <w:ind w:left="120"/>
        <w:rPr>
          <w:lang w:val="ru-RU"/>
        </w:rPr>
      </w:pPr>
    </w:p>
    <w:p w:rsidR="00C80841" w:rsidRPr="00E14DE0" w:rsidRDefault="00C80841">
      <w:pPr>
        <w:spacing w:after="0"/>
        <w:ind w:left="120"/>
        <w:rPr>
          <w:lang w:val="ru-RU"/>
        </w:rPr>
      </w:pPr>
    </w:p>
    <w:p w:rsidR="00C80841" w:rsidRPr="00E14DE0" w:rsidRDefault="00C80841">
      <w:pPr>
        <w:spacing w:after="0"/>
        <w:ind w:left="120"/>
        <w:rPr>
          <w:lang w:val="ru-RU"/>
        </w:rPr>
      </w:pPr>
    </w:p>
    <w:p w:rsidR="00C80841" w:rsidRPr="00E14DE0" w:rsidRDefault="00C80841">
      <w:pPr>
        <w:spacing w:after="0"/>
        <w:ind w:left="120"/>
        <w:rPr>
          <w:lang w:val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114"/>
        <w:gridCol w:w="3115"/>
        <w:gridCol w:w="3115"/>
      </w:tblGrid>
      <w:tr w:rsidR="00E14DE0" w:rsidRPr="00E2220E" w:rsidTr="00E14DE0">
        <w:tc>
          <w:tcPr>
            <w:tcW w:w="3114" w:type="dxa"/>
          </w:tcPr>
          <w:p w:rsidR="00E14DE0" w:rsidRPr="0040209D" w:rsidRDefault="00E14DE0" w:rsidP="00E14DE0">
            <w:pPr>
              <w:autoSpaceDE w:val="0"/>
              <w:autoSpaceDN w:val="0"/>
              <w:spacing w:after="12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40209D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РАССМОТРЕНО</w:t>
            </w:r>
          </w:p>
          <w:p w:rsidR="00E14DE0" w:rsidRPr="008944ED" w:rsidRDefault="00E14DE0" w:rsidP="00E14DE0">
            <w:pPr>
              <w:autoSpaceDE w:val="0"/>
              <w:autoSpaceDN w:val="0"/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8944ED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Заседание МО</w:t>
            </w:r>
          </w:p>
          <w:p w:rsidR="00E14DE0" w:rsidRDefault="00E14DE0" w:rsidP="00E14DE0">
            <w:pPr>
              <w:autoSpaceDE w:val="0"/>
              <w:autoSpaceDN w:val="0"/>
              <w:spacing w:after="12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________________________ </w:t>
            </w:r>
          </w:p>
          <w:p w:rsidR="00E14DE0" w:rsidRPr="008944ED" w:rsidRDefault="00E14DE0" w:rsidP="00E14DE0">
            <w:pPr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proofErr w:type="spellStart"/>
            <w:r w:rsidRPr="008944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Сайфуллина</w:t>
            </w:r>
            <w:proofErr w:type="spellEnd"/>
            <w:r w:rsidRPr="008944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 М.Н.</w:t>
            </w:r>
          </w:p>
          <w:p w:rsidR="00E14DE0" w:rsidRDefault="00E14DE0" w:rsidP="00E14DE0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Протокол №1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 от «</w:t>
            </w: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28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» </w:t>
            </w: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августа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  </w:t>
            </w:r>
            <w:r w:rsidRPr="004E697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2023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 г.</w:t>
            </w:r>
          </w:p>
          <w:p w:rsidR="00E14DE0" w:rsidRPr="0040209D" w:rsidRDefault="00E14DE0" w:rsidP="00E14DE0">
            <w:pPr>
              <w:autoSpaceDE w:val="0"/>
              <w:autoSpaceDN w:val="0"/>
              <w:spacing w:after="12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3115" w:type="dxa"/>
          </w:tcPr>
          <w:p w:rsidR="00E14DE0" w:rsidRPr="0040209D" w:rsidRDefault="00E14DE0" w:rsidP="00E14DE0">
            <w:pPr>
              <w:autoSpaceDE w:val="0"/>
              <w:autoSpaceDN w:val="0"/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40209D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СОГЛАСОВАНО</w:t>
            </w:r>
          </w:p>
          <w:p w:rsidR="00E14DE0" w:rsidRPr="008944ED" w:rsidRDefault="00E14DE0" w:rsidP="00E14DE0">
            <w:pPr>
              <w:autoSpaceDE w:val="0"/>
              <w:autoSpaceDN w:val="0"/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8944ED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Заместитель директора по УР</w:t>
            </w:r>
          </w:p>
          <w:p w:rsidR="00E14DE0" w:rsidRDefault="00E14DE0" w:rsidP="00E14DE0">
            <w:pPr>
              <w:autoSpaceDE w:val="0"/>
              <w:autoSpaceDN w:val="0"/>
              <w:spacing w:after="12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________________________ </w:t>
            </w:r>
          </w:p>
          <w:p w:rsidR="00E14DE0" w:rsidRPr="008944ED" w:rsidRDefault="00E14DE0" w:rsidP="00E14DE0">
            <w:pPr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 w:rsidRPr="008944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Дмитриева О.Н.</w:t>
            </w:r>
          </w:p>
          <w:p w:rsidR="00E14DE0" w:rsidRDefault="00E14DE0" w:rsidP="00E14DE0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Приказ№1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 от «</w:t>
            </w: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28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» </w:t>
            </w: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августа</w:t>
            </w:r>
            <w:r w:rsidRPr="00E2220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  </w:t>
            </w: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4E697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2023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 г.</w:t>
            </w:r>
          </w:p>
          <w:p w:rsidR="00E14DE0" w:rsidRPr="0040209D" w:rsidRDefault="00E14DE0" w:rsidP="00E14DE0">
            <w:pPr>
              <w:autoSpaceDE w:val="0"/>
              <w:autoSpaceDN w:val="0"/>
              <w:spacing w:after="12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3115" w:type="dxa"/>
          </w:tcPr>
          <w:p w:rsidR="00E14DE0" w:rsidRDefault="00E14DE0" w:rsidP="00E14DE0">
            <w:pPr>
              <w:autoSpaceDE w:val="0"/>
              <w:autoSpaceDN w:val="0"/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УТВЕРЖДЕНО</w:t>
            </w:r>
          </w:p>
          <w:p w:rsidR="00E14DE0" w:rsidRPr="008944ED" w:rsidRDefault="00E14DE0" w:rsidP="00E14DE0">
            <w:pPr>
              <w:autoSpaceDE w:val="0"/>
              <w:autoSpaceDN w:val="0"/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8944ED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И.О. директора</w:t>
            </w:r>
          </w:p>
          <w:p w:rsidR="00E14DE0" w:rsidRDefault="00E14DE0" w:rsidP="00E14DE0">
            <w:pPr>
              <w:autoSpaceDE w:val="0"/>
              <w:autoSpaceDN w:val="0"/>
              <w:spacing w:after="12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________________________ </w:t>
            </w:r>
          </w:p>
          <w:p w:rsidR="00E14DE0" w:rsidRPr="008944ED" w:rsidRDefault="00E14DE0" w:rsidP="00E14DE0">
            <w:pPr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 w:rsidRPr="008944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Валиева Э.М.</w:t>
            </w:r>
          </w:p>
          <w:p w:rsidR="00E14DE0" w:rsidRDefault="00E14DE0" w:rsidP="00E14DE0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Приказ №1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 от «</w:t>
            </w: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28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» </w:t>
            </w: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августа</w:t>
            </w:r>
            <w:r w:rsidRPr="00E2220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  </w:t>
            </w: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4E697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2023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 г.</w:t>
            </w:r>
          </w:p>
          <w:p w:rsidR="00E14DE0" w:rsidRPr="0040209D" w:rsidRDefault="00E14DE0" w:rsidP="00E14DE0">
            <w:pPr>
              <w:autoSpaceDE w:val="0"/>
              <w:autoSpaceDN w:val="0"/>
              <w:spacing w:after="12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</w:tr>
    </w:tbl>
    <w:p w:rsidR="00C80841" w:rsidRDefault="00C80841">
      <w:pPr>
        <w:spacing w:after="0"/>
        <w:ind w:left="120"/>
      </w:pPr>
    </w:p>
    <w:p w:rsidR="00C80841" w:rsidRPr="00B63633" w:rsidRDefault="00E14DE0">
      <w:pPr>
        <w:spacing w:after="0"/>
        <w:ind w:left="120"/>
        <w:rPr>
          <w:lang w:val="ru-RU"/>
        </w:rPr>
      </w:pPr>
      <w:r w:rsidRPr="00B63633">
        <w:rPr>
          <w:rFonts w:ascii="Times New Roman" w:hAnsi="Times New Roman"/>
          <w:color w:val="000000"/>
          <w:sz w:val="28"/>
          <w:lang w:val="ru-RU"/>
        </w:rPr>
        <w:t>‌</w:t>
      </w:r>
    </w:p>
    <w:p w:rsidR="00C80841" w:rsidRPr="00B63633" w:rsidRDefault="00C80841">
      <w:pPr>
        <w:spacing w:after="0"/>
        <w:ind w:left="120"/>
        <w:rPr>
          <w:lang w:val="ru-RU"/>
        </w:rPr>
      </w:pPr>
    </w:p>
    <w:p w:rsidR="00C80841" w:rsidRPr="00B63633" w:rsidRDefault="00C80841">
      <w:pPr>
        <w:spacing w:after="0"/>
        <w:ind w:left="120"/>
        <w:rPr>
          <w:lang w:val="ru-RU"/>
        </w:rPr>
      </w:pPr>
    </w:p>
    <w:p w:rsidR="00C80841" w:rsidRPr="00B63633" w:rsidRDefault="00C80841">
      <w:pPr>
        <w:spacing w:after="0"/>
        <w:ind w:left="120"/>
        <w:rPr>
          <w:lang w:val="ru-RU"/>
        </w:rPr>
      </w:pPr>
    </w:p>
    <w:p w:rsidR="00C80841" w:rsidRPr="00E14DE0" w:rsidRDefault="00E14DE0">
      <w:pPr>
        <w:spacing w:after="0" w:line="408" w:lineRule="auto"/>
        <w:ind w:left="120"/>
        <w:jc w:val="center"/>
        <w:rPr>
          <w:lang w:val="ru-RU"/>
        </w:rPr>
      </w:pPr>
      <w:r w:rsidRPr="00E14DE0">
        <w:rPr>
          <w:rFonts w:ascii="Times New Roman" w:hAnsi="Times New Roman"/>
          <w:b/>
          <w:color w:val="000000"/>
          <w:sz w:val="28"/>
          <w:lang w:val="ru-RU"/>
        </w:rPr>
        <w:t>РАБОЧАЯ ПРОГРАММА</w:t>
      </w:r>
    </w:p>
    <w:p w:rsidR="00C80841" w:rsidRPr="00E14DE0" w:rsidRDefault="00E14DE0">
      <w:pPr>
        <w:spacing w:after="0" w:line="408" w:lineRule="auto"/>
        <w:ind w:left="120"/>
        <w:jc w:val="center"/>
        <w:rPr>
          <w:lang w:val="ru-RU"/>
        </w:rPr>
      </w:pPr>
      <w:r w:rsidRPr="00E14DE0">
        <w:rPr>
          <w:rFonts w:ascii="Times New Roman" w:hAnsi="Times New Roman"/>
          <w:color w:val="000000"/>
          <w:sz w:val="28"/>
          <w:lang w:val="ru-RU"/>
        </w:rPr>
        <w:t>(</w:t>
      </w:r>
      <w:r>
        <w:rPr>
          <w:rFonts w:ascii="Times New Roman" w:hAnsi="Times New Roman"/>
          <w:color w:val="000000"/>
          <w:sz w:val="28"/>
        </w:rPr>
        <w:t>ID</w:t>
      </w:r>
      <w:r w:rsidRPr="00E14DE0">
        <w:rPr>
          <w:rFonts w:ascii="Times New Roman" w:hAnsi="Times New Roman"/>
          <w:color w:val="000000"/>
          <w:sz w:val="28"/>
          <w:lang w:val="ru-RU"/>
        </w:rPr>
        <w:t xml:space="preserve"> 2477057)</w:t>
      </w:r>
    </w:p>
    <w:p w:rsidR="00C80841" w:rsidRPr="00E14DE0" w:rsidRDefault="00C80841">
      <w:pPr>
        <w:spacing w:after="0"/>
        <w:ind w:left="120"/>
        <w:jc w:val="center"/>
        <w:rPr>
          <w:lang w:val="ru-RU"/>
        </w:rPr>
      </w:pPr>
    </w:p>
    <w:p w:rsidR="00C80841" w:rsidRPr="00E14DE0" w:rsidRDefault="00E14DE0">
      <w:pPr>
        <w:spacing w:after="0" w:line="408" w:lineRule="auto"/>
        <w:ind w:left="120"/>
        <w:jc w:val="center"/>
        <w:rPr>
          <w:lang w:val="ru-RU"/>
        </w:rPr>
      </w:pPr>
      <w:r w:rsidRPr="00E14DE0">
        <w:rPr>
          <w:rFonts w:ascii="Times New Roman" w:hAnsi="Times New Roman"/>
          <w:b/>
          <w:color w:val="000000"/>
          <w:sz w:val="28"/>
          <w:lang w:val="ru-RU"/>
        </w:rPr>
        <w:t>учебного предмета «Информатика» (базовый уровень)</w:t>
      </w:r>
    </w:p>
    <w:p w:rsidR="00C80841" w:rsidRPr="00E14DE0" w:rsidRDefault="00E14DE0">
      <w:pPr>
        <w:spacing w:after="0" w:line="408" w:lineRule="auto"/>
        <w:ind w:left="120"/>
        <w:jc w:val="center"/>
        <w:rPr>
          <w:lang w:val="ru-RU"/>
        </w:rPr>
      </w:pPr>
      <w:r w:rsidRPr="00E14DE0">
        <w:rPr>
          <w:rFonts w:ascii="Times New Roman" w:hAnsi="Times New Roman"/>
          <w:color w:val="000000"/>
          <w:sz w:val="28"/>
          <w:lang w:val="ru-RU"/>
        </w:rPr>
        <w:t xml:space="preserve">для обучающихся 10 </w:t>
      </w:r>
      <w:r w:rsidRPr="00E14DE0">
        <w:rPr>
          <w:rFonts w:ascii="Calibri" w:hAnsi="Calibri"/>
          <w:color w:val="000000"/>
          <w:sz w:val="28"/>
          <w:lang w:val="ru-RU"/>
        </w:rPr>
        <w:t xml:space="preserve">– </w:t>
      </w:r>
      <w:r w:rsidRPr="00E14DE0">
        <w:rPr>
          <w:rFonts w:ascii="Times New Roman" w:hAnsi="Times New Roman"/>
          <w:color w:val="000000"/>
          <w:sz w:val="28"/>
          <w:lang w:val="ru-RU"/>
        </w:rPr>
        <w:t xml:space="preserve">11 классов </w:t>
      </w:r>
    </w:p>
    <w:p w:rsidR="00C80841" w:rsidRPr="00E14DE0" w:rsidRDefault="00C80841">
      <w:pPr>
        <w:spacing w:after="0"/>
        <w:ind w:left="120"/>
        <w:jc w:val="center"/>
        <w:rPr>
          <w:lang w:val="ru-RU"/>
        </w:rPr>
      </w:pPr>
    </w:p>
    <w:p w:rsidR="00C80841" w:rsidRPr="00E14DE0" w:rsidRDefault="00C80841">
      <w:pPr>
        <w:spacing w:after="0"/>
        <w:ind w:left="120"/>
        <w:jc w:val="center"/>
        <w:rPr>
          <w:lang w:val="ru-RU"/>
        </w:rPr>
      </w:pPr>
    </w:p>
    <w:p w:rsidR="00C80841" w:rsidRPr="00E14DE0" w:rsidRDefault="00C80841">
      <w:pPr>
        <w:spacing w:after="0"/>
        <w:ind w:left="120"/>
        <w:jc w:val="center"/>
        <w:rPr>
          <w:lang w:val="ru-RU"/>
        </w:rPr>
      </w:pPr>
    </w:p>
    <w:p w:rsidR="00C80841" w:rsidRPr="00E14DE0" w:rsidRDefault="00C80841">
      <w:pPr>
        <w:spacing w:after="0"/>
        <w:ind w:left="120"/>
        <w:jc w:val="center"/>
        <w:rPr>
          <w:lang w:val="ru-RU"/>
        </w:rPr>
      </w:pPr>
    </w:p>
    <w:p w:rsidR="00C80841" w:rsidRPr="00E14DE0" w:rsidRDefault="00C80841">
      <w:pPr>
        <w:spacing w:after="0"/>
        <w:ind w:left="120"/>
        <w:jc w:val="center"/>
        <w:rPr>
          <w:lang w:val="ru-RU"/>
        </w:rPr>
      </w:pPr>
    </w:p>
    <w:p w:rsidR="00C80841" w:rsidRPr="00E14DE0" w:rsidRDefault="00C80841">
      <w:pPr>
        <w:spacing w:after="0"/>
        <w:ind w:left="120"/>
        <w:jc w:val="center"/>
        <w:rPr>
          <w:lang w:val="ru-RU"/>
        </w:rPr>
      </w:pPr>
    </w:p>
    <w:p w:rsidR="00C80841" w:rsidRPr="00E14DE0" w:rsidRDefault="00C80841">
      <w:pPr>
        <w:spacing w:after="0"/>
        <w:ind w:left="120"/>
        <w:jc w:val="center"/>
        <w:rPr>
          <w:lang w:val="ru-RU"/>
        </w:rPr>
      </w:pPr>
    </w:p>
    <w:p w:rsidR="00C80841" w:rsidRPr="00E14DE0" w:rsidRDefault="00C80841">
      <w:pPr>
        <w:spacing w:after="0"/>
        <w:ind w:left="120"/>
        <w:jc w:val="center"/>
        <w:rPr>
          <w:lang w:val="ru-RU"/>
        </w:rPr>
      </w:pPr>
    </w:p>
    <w:p w:rsidR="00C80841" w:rsidRPr="00E14DE0" w:rsidRDefault="00C80841">
      <w:pPr>
        <w:spacing w:after="0"/>
        <w:ind w:left="120"/>
        <w:jc w:val="center"/>
        <w:rPr>
          <w:lang w:val="ru-RU"/>
        </w:rPr>
      </w:pPr>
    </w:p>
    <w:p w:rsidR="00C80841" w:rsidRPr="00E14DE0" w:rsidRDefault="00E14DE0">
      <w:pPr>
        <w:spacing w:after="0"/>
        <w:ind w:left="120"/>
        <w:jc w:val="center"/>
        <w:rPr>
          <w:lang w:val="ru-RU"/>
        </w:rPr>
      </w:pPr>
      <w:r w:rsidRPr="00E14DE0">
        <w:rPr>
          <w:rFonts w:ascii="Times New Roman" w:hAnsi="Times New Roman"/>
          <w:color w:val="000000"/>
          <w:sz w:val="28"/>
          <w:lang w:val="ru-RU"/>
        </w:rPr>
        <w:t>​</w:t>
      </w:r>
      <w:bookmarkStart w:id="3" w:name="aa5b1ab4-1ac3-4a92-b585-5aabbfc8fde5"/>
      <w:r w:rsidRPr="00E14DE0">
        <w:rPr>
          <w:rFonts w:ascii="Times New Roman" w:hAnsi="Times New Roman"/>
          <w:b/>
          <w:color w:val="000000"/>
          <w:sz w:val="28"/>
          <w:lang w:val="ru-RU"/>
        </w:rPr>
        <w:t>Казань, 2023</w:t>
      </w:r>
      <w:bookmarkEnd w:id="3"/>
      <w:r w:rsidRPr="00E14DE0">
        <w:rPr>
          <w:rFonts w:ascii="Times New Roman" w:hAnsi="Times New Roman"/>
          <w:b/>
          <w:color w:val="000000"/>
          <w:sz w:val="28"/>
          <w:lang w:val="ru-RU"/>
        </w:rPr>
        <w:t xml:space="preserve">‌ </w:t>
      </w:r>
      <w:bookmarkStart w:id="4" w:name="dca884f8-5612-45ab-9b28-a4c1c9ef6694"/>
      <w:r w:rsidRPr="00E14DE0">
        <w:rPr>
          <w:rFonts w:ascii="Times New Roman" w:hAnsi="Times New Roman"/>
          <w:b/>
          <w:color w:val="000000"/>
          <w:sz w:val="28"/>
          <w:lang w:val="ru-RU"/>
        </w:rPr>
        <w:t>год</w:t>
      </w:r>
      <w:bookmarkEnd w:id="4"/>
      <w:r w:rsidRPr="00E14DE0">
        <w:rPr>
          <w:rFonts w:ascii="Times New Roman" w:hAnsi="Times New Roman"/>
          <w:b/>
          <w:color w:val="000000"/>
          <w:sz w:val="28"/>
          <w:lang w:val="ru-RU"/>
        </w:rPr>
        <w:t>‌</w:t>
      </w:r>
      <w:r w:rsidRPr="00E14DE0">
        <w:rPr>
          <w:rFonts w:ascii="Times New Roman" w:hAnsi="Times New Roman"/>
          <w:color w:val="000000"/>
          <w:sz w:val="28"/>
          <w:lang w:val="ru-RU"/>
        </w:rPr>
        <w:t>​</w:t>
      </w:r>
    </w:p>
    <w:p w:rsidR="00C80841" w:rsidRPr="00E14DE0" w:rsidRDefault="00C80841">
      <w:pPr>
        <w:spacing w:after="0"/>
        <w:ind w:left="120"/>
        <w:rPr>
          <w:lang w:val="ru-RU"/>
        </w:rPr>
      </w:pPr>
    </w:p>
    <w:p w:rsidR="00E14DE0" w:rsidRDefault="00E14DE0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4"/>
          <w:szCs w:val="24"/>
          <w:lang w:val="ru-RU"/>
        </w:rPr>
      </w:pPr>
      <w:bookmarkStart w:id="5" w:name="block-18489251"/>
      <w:bookmarkEnd w:id="0"/>
    </w:p>
    <w:p w:rsidR="00AE4BD1" w:rsidRDefault="00AE4BD1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4"/>
          <w:szCs w:val="24"/>
          <w:lang w:val="ru-RU"/>
        </w:rPr>
      </w:pPr>
    </w:p>
    <w:p w:rsidR="00AE4BD1" w:rsidRDefault="00AE4BD1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4"/>
          <w:szCs w:val="24"/>
          <w:lang w:val="ru-RU"/>
        </w:rPr>
      </w:pPr>
    </w:p>
    <w:p w:rsidR="00AE4BD1" w:rsidRDefault="00AE4BD1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0"/>
          <w:szCs w:val="20"/>
          <w:lang w:val="ru-RU"/>
        </w:rPr>
      </w:pPr>
    </w:p>
    <w:p w:rsidR="00B00C81" w:rsidRDefault="00B00C81" w:rsidP="00AE4BD1">
      <w:pPr>
        <w:spacing w:after="0" w:line="264" w:lineRule="auto"/>
        <w:ind w:left="120"/>
        <w:jc w:val="center"/>
        <w:rPr>
          <w:rFonts w:ascii="Times New Roman" w:hAnsi="Times New Roman"/>
          <w:b/>
          <w:color w:val="000000"/>
          <w:sz w:val="16"/>
          <w:szCs w:val="16"/>
          <w:lang w:val="ru-RU"/>
        </w:rPr>
      </w:pPr>
    </w:p>
    <w:p w:rsidR="00B63633" w:rsidRDefault="00B63633" w:rsidP="00AE4BD1">
      <w:pPr>
        <w:spacing w:after="0" w:line="264" w:lineRule="auto"/>
        <w:ind w:left="120"/>
        <w:jc w:val="center"/>
        <w:rPr>
          <w:rFonts w:ascii="Times New Roman" w:hAnsi="Times New Roman"/>
          <w:b/>
          <w:color w:val="000000"/>
          <w:sz w:val="16"/>
          <w:szCs w:val="16"/>
          <w:lang w:val="ru-RU"/>
        </w:rPr>
      </w:pPr>
    </w:p>
    <w:p w:rsidR="00B63633" w:rsidRDefault="00B63633" w:rsidP="00AE4BD1">
      <w:pPr>
        <w:spacing w:after="0" w:line="264" w:lineRule="auto"/>
        <w:ind w:left="120"/>
        <w:jc w:val="center"/>
        <w:rPr>
          <w:rFonts w:ascii="Times New Roman" w:hAnsi="Times New Roman"/>
          <w:b/>
          <w:color w:val="000000"/>
          <w:sz w:val="16"/>
          <w:szCs w:val="16"/>
          <w:lang w:val="ru-RU"/>
        </w:rPr>
      </w:pPr>
    </w:p>
    <w:p w:rsidR="00C80841" w:rsidRPr="00AE4BD1" w:rsidRDefault="00E14DE0" w:rsidP="00AE4BD1">
      <w:pPr>
        <w:spacing w:after="0" w:line="264" w:lineRule="auto"/>
        <w:ind w:left="120"/>
        <w:jc w:val="center"/>
        <w:rPr>
          <w:sz w:val="16"/>
          <w:szCs w:val="16"/>
          <w:lang w:val="ru-RU"/>
        </w:rPr>
      </w:pPr>
      <w:bookmarkStart w:id="6" w:name="_GoBack"/>
      <w:bookmarkEnd w:id="6"/>
      <w:r w:rsidRPr="00AE4BD1">
        <w:rPr>
          <w:rFonts w:ascii="Times New Roman" w:hAnsi="Times New Roman"/>
          <w:b/>
          <w:color w:val="000000"/>
          <w:sz w:val="16"/>
          <w:szCs w:val="16"/>
          <w:lang w:val="ru-RU"/>
        </w:rPr>
        <w:lastRenderedPageBreak/>
        <w:t>ПОЯСНИТЕЛЬНАЯ ЗАПИСКА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Программа по информатике на уровне среднего общего образования даёт представление о целях, общей стратегии обучения, </w:t>
      </w:r>
      <w:proofErr w:type="gramStart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воспитания и развития</w:t>
      </w:r>
      <w:proofErr w:type="gramEnd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 обучающихся средствами учебного предмета «Информатика» на базовом уровне, устанавливает обязательное предметное содержание, предусматривает его структурирование по разделам и темам, определяет распределение его по классам (годам изучения).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Программа по информатике определяет количественные и качественные характеристики учебного материала для каждого года изучения, в том числе для содержательного наполнения разного вида контроля (промежуточной аттестации обучающихся, всероссийских проверочных работ, государственной итоговой аттестации). Программа по информатике является основой для составления авторских учебных программ и учебников, поурочного планирования курса учителем.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Информатика на уровне среднего общего образования отражает: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сущность информатики как научной дисциплины, изучающей закономерности протекания и возможности автоматизации информационных процессов в различных системах;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основные области применения информатики, прежде всего информационные технологии, управление и социальную сферу;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междисциплинарный характер информатики и информационной деятельности.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Курс информатики на уровне среднего общего образования является завершающим этапом непрерывной подготовки обучающихся в области информатики и информационно-коммуникационных технологий, он опирается на содержание курса информатики уровня основного общего образования и опыт постоянного применения информационно-коммуникационных технологий, даёт теоретическое осмысление, интерпретацию и обобщение этого опыта.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В содержании учебного предмета «Информатика» выделяются четыре тематических раздела.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Раздел «Цифровая грамотность» охватывает вопросы устройства компьютеров и других элементов цифрового окружения, включая компьютерные сети, использование средств операционной системы, работу в сети Интернет и использование интернет-сервисов, информационную безопасность.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Раздел «Теоретические основы информатики» включает в себя понятийный аппарат информатики, вопросы кодирования информации, измерения информационного объёма данных, основы алгебры логики и компьютерного моделирования.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Раздел «Алгоритмы и программирование» направлен на развитие алгоритмического мышления, разработку алгоритмов, формирование навыков реализации программ на выбранном языке программирования высокого уровня.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Раздел «Информационные технологии» охватывает вопросы применения информационных технологий, реализованных в прикладных программных продуктах и интернет-сервисах, в том числе при решении задач анализа данных, использование баз данных и электронных таблиц для решения прикладных задач.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Результаты базового уровня изучения учебного предмета «Информатика» ориентированы в первую очередь на общую функциональную грамотность, получение компетентностей для повседневной жизни и общего развития. Они включают в себя: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понимание предмета, ключевых вопросов и основных составляющих элементов изучаемой предметной области;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умение решать типовые практические задачи, характерные для использования методов и инструментария данной предметной области;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осознание рамок изучаемой предметной области, ограниченности методов и инструментов, типичных связей с другими областями знания.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Основная цель изучения учебного предмета «Информатика» на базовом уровне для уровня среднего общего образования – обеспечение дальнейшего развития информационных компетенций выпускника, его готовности к жизни в условиях развивающегося информационного общества и возрастающей конкуренции на рынке труда. В связи с этим изучение информатики в 10 – 11 классах должно обеспечить: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spellStart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сформированность</w:t>
      </w:r>
      <w:proofErr w:type="spellEnd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 представлений о роли информатики, информационных и коммуникационных технологий в современном обществе;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spellStart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сформированность</w:t>
      </w:r>
      <w:proofErr w:type="spellEnd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 основ логического и алгоритмического мышления;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spellStart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сформированность</w:t>
      </w:r>
      <w:proofErr w:type="spellEnd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 умений различать факты и оценки, сравнивать оценочные выводы, видеть их связь с критериями оценивания и связь критериев с определённой системой ценностей, проверять на достоверность и обобщать информацию;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spellStart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сформированность</w:t>
      </w:r>
      <w:proofErr w:type="spellEnd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 представлений о влиянии информационных технологий на жизнь человека в обществе, понимание социального, экономического, политического, культурного, юридического, природного, эргономического, медицинского и физиологического контекстов информационных технологий;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принятие правовых и этических аспектов информационных технологий, осознание ответственности людей, вовлечённых в создание и использование информационных систем, распространение информации;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создание условий для развития навыков учебной, проектной, научно-исследовательской и творческой деятельности, мотивации обучающихся к саморазвитию.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‌</w:t>
      </w:r>
      <w:bookmarkStart w:id="7" w:name="6d191c0f-7a0e-48a8-b80d-063d85de251e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На изучение информатики (базовый уровень) отводится 68 часов: в 10 классе – 34 часа (1 час в неделю), в 11 классе – 34 часа (1 час в неделю).</w:t>
      </w:r>
      <w:bookmarkEnd w:id="7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‌‌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Базовый уровень изучения информатики обеспечивает подготовку обучающихся, ориентированных на те специальности, в которых информационные технологии являются необходимыми инструментами профессиональной деятельности, участие в проектной и исследовательской деятельности, связанной с междисциплинарной и творческой тематикой, возможность решения задач базового уровня сложности Единого государственного экзамена по информатике.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Последовательность изучения тем в пределах одного года обучения может быть изменена по усмотрению учителя при подготовке рабочей программы и поурочного планирования.</w:t>
      </w:r>
    </w:p>
    <w:p w:rsidR="00C80841" w:rsidRDefault="00C80841">
      <w:pPr>
        <w:rPr>
          <w:sz w:val="20"/>
          <w:szCs w:val="20"/>
          <w:lang w:val="ru-RU"/>
        </w:rPr>
      </w:pPr>
    </w:p>
    <w:p w:rsidR="00C80841" w:rsidRPr="00A268A5" w:rsidRDefault="00E14DE0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bookmarkStart w:id="8" w:name="block-18489247"/>
      <w:bookmarkEnd w:id="5"/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СОДЕРЖАНИЕ ОБУЧЕНИЯ</w:t>
      </w:r>
      <w:r w:rsidR="004B7AAA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     </w:t>
      </w: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10 КЛАСС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Цифровая грамотность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Требования техники безопасности и гигиены при работе с компьютерами и другими компонентами цифрового окружения.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Принципы работы компьютера. Персональный компьютер. Выбор конфигурации компьютера в зависимости от решаемых задач.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Основные тенденции развития компьютерных технологий. Параллельные вычисления. Многопроцессорные системы. Суперкомпьютеры. Микроконтроллеры. Роботизированные производства.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Программное обеспечение компьютеров. Виды программного обеспечения и их назначение. Особенности программного обеспечения мобильных устройств. Операционная система. Понятие о системном администрировании. Инсталляция и деинсталляция программного обеспечения.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Файловая система. Поиск в файловой системе. Организация хранения и обработки данных с использованием интернет-сервисов, облачных технологий и мобильных устройств.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Прикладные компьютерные программы для решения типовых задач по выбранной специализации. Системы автоматизированного проектирования.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Программное обеспечение. Лицензирование программного обеспечения и цифровых ресурсов. </w:t>
      </w:r>
      <w:proofErr w:type="spellStart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Проприетарное</w:t>
      </w:r>
      <w:proofErr w:type="spellEnd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 и свободное программное обеспечение. Коммерческое и некоммерческое использование программного обеспечения и цифровых ресурсов. Ответственность, устанавливаемая законодательством Российской Федерации, за неправомерное использование программного обеспечения и цифровых ресурсов.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Теоретические основы информатики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Информация, данные и знания. Универсальность дискретного представления информации. Двоичное кодирование. Равномерные и неравномерные коды. Условие </w:t>
      </w:r>
      <w:proofErr w:type="spellStart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Фано</w:t>
      </w:r>
      <w:proofErr w:type="spellEnd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. Подходы к измерению информации. Сущность объёмного (алфавитного) подхода к измерению информации, определение бита с точки зрения алфавитного подхода, связь между размером алфавита и информационным весом символа (в предположении о </w:t>
      </w:r>
      <w:proofErr w:type="spellStart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равновероятности</w:t>
      </w:r>
      <w:proofErr w:type="spellEnd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 появления символов), связь между единицами измерения информации: бит, байт, Кбайт, Мбайт, Гбайт. Сущность содержательного (вероятностного) подхода к измерению информации, определение бита с позиции содержания сообщения.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Информационные процессы. Передача информации. Источник, приёмник, канал связи, сигнал, кодирование. Искажение информации при передаче. Скорость передачи данных по каналу связи. Хранение информации, объём памяти. Обработка информации. Виды обработки информации: получение нового содержания, изменение формы представления информации. Поиск информации. Роль информации и информационных процессов в окружающем мире.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Системы. Компоненты системы и их взаимодействие. Системы управления. Управление как информационный процесс. Обратная связь.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Системы счисления. Развёрнутая запись целых и дробных чисел в позиционных системах счисления. Свойства позиционной записи числа: количество цифр в записи, признак делимости числа на основание системы счисления. Алгоритм перевода целого числа из </w:t>
      </w:r>
      <w:r w:rsidRPr="00A268A5">
        <w:rPr>
          <w:rFonts w:ascii="Times New Roman" w:hAnsi="Times New Roman"/>
          <w:color w:val="000000"/>
          <w:sz w:val="20"/>
          <w:szCs w:val="20"/>
        </w:rPr>
        <w:t>P</w:t>
      </w: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-</w:t>
      </w:r>
      <w:proofErr w:type="spellStart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ичной</w:t>
      </w:r>
      <w:proofErr w:type="spellEnd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 системы счисления в десятичную. Алгоритм перевода конечной </w:t>
      </w:r>
      <w:r w:rsidRPr="00A268A5">
        <w:rPr>
          <w:rFonts w:ascii="Times New Roman" w:hAnsi="Times New Roman"/>
          <w:color w:val="000000"/>
          <w:sz w:val="20"/>
          <w:szCs w:val="20"/>
        </w:rPr>
        <w:t>P</w:t>
      </w: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-</w:t>
      </w:r>
      <w:proofErr w:type="spellStart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ичной</w:t>
      </w:r>
      <w:proofErr w:type="spellEnd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 дроби в десятичную. Алгоритм перевода целого числа из десятичной системы счисления в </w:t>
      </w:r>
      <w:r w:rsidRPr="00A268A5">
        <w:rPr>
          <w:rFonts w:ascii="Times New Roman" w:hAnsi="Times New Roman"/>
          <w:color w:val="000000"/>
          <w:sz w:val="20"/>
          <w:szCs w:val="20"/>
        </w:rPr>
        <w:t>P</w:t>
      </w: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-</w:t>
      </w:r>
      <w:proofErr w:type="spellStart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ичную</w:t>
      </w:r>
      <w:proofErr w:type="spellEnd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. Двоичная, восьмеричная и шестнадцатеричная системы счисления, перевод чисел между этими системами. Арифметические операции в позиционных системах счисления.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Представление целых и вещественных чисел в памяти компьютера.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Кодирование текстов. Кодировка </w:t>
      </w:r>
      <w:r w:rsidRPr="00A268A5">
        <w:rPr>
          <w:rFonts w:ascii="Times New Roman" w:hAnsi="Times New Roman"/>
          <w:color w:val="000000"/>
          <w:sz w:val="20"/>
          <w:szCs w:val="20"/>
        </w:rPr>
        <w:t>ASCII</w:t>
      </w: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. Однобайтные кодировки. Стандарт </w:t>
      </w:r>
      <w:r w:rsidRPr="00A268A5">
        <w:rPr>
          <w:rFonts w:ascii="Times New Roman" w:hAnsi="Times New Roman"/>
          <w:color w:val="000000"/>
          <w:sz w:val="20"/>
          <w:szCs w:val="20"/>
        </w:rPr>
        <w:t>UNICODE</w:t>
      </w: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. Кодировка </w:t>
      </w:r>
      <w:r w:rsidRPr="00A268A5">
        <w:rPr>
          <w:rFonts w:ascii="Times New Roman" w:hAnsi="Times New Roman"/>
          <w:color w:val="000000"/>
          <w:sz w:val="20"/>
          <w:szCs w:val="20"/>
        </w:rPr>
        <w:t>UTF</w:t>
      </w: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-8. Определение информационного объёма текстовых сообщений.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Кодирование изображений. Оценка информационного объёма растрового графического изображения при заданном разрешении и глубине кодирования цвета.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Кодирование звука. Оценка информационного объёма звуковых данных при заданных частоте дискретизации и разрядности кодирования.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Алгебра логики. Высказывания. Логические операции. Таблицы истинности логических операций «дизъюнкция», «конъюнкция», «инверсия», «импликация», «</w:t>
      </w:r>
      <w:proofErr w:type="spellStart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эквиваленция</w:t>
      </w:r>
      <w:proofErr w:type="spellEnd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». Логические выражения. Вычисление логического значения составного высказывания при известных значениях входящих в него элементарных высказываний. Таблицы истинности логических выражений. Логические операции и операции над множествами.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Примеры законов алгебры логики. Эквивалентные преобразования логических выражений. Логические функции. Построение логического выражения с данной таблицей истинности. Логические элементы компьютера. Триггер. Сумматор. Построение схемы на логических элементах по логическому выражению. Запись логического выражения по логической схеме.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Информационные технологии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Текстовый процессор. Редактирование и форматирование. Проверка орфографии и грамматики. Средства поиска и </w:t>
      </w:r>
      <w:proofErr w:type="spellStart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автозамены</w:t>
      </w:r>
      <w:proofErr w:type="spellEnd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 в текстовом процессоре. Использование стилей. Структурированные текстовые документы. Сноски, оглавление. Облачные сервисы. Коллективная работа с документом. Инструменты рецензирования в текстовых процессорах. Деловая переписка. Реферат. Правила цитирования источников и оформления библиографических ссылок. Оформление списка литературы.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Ввод изображений с использованием различных цифровых устройств (цифровых фотоаппаратов и микроскопов, видеокамер, сканеров и других устройств.). Графический редактор. Обработка графических объектов. Растровая и векторная графика. Форматы графических файлов.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Обработка изображения и звука с использованием интернет-приложений.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Мультимедиа. Компьютерные презентации. Использование мультимедийных онлайн-сервисов для разработки презентаций проектных работ.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Принципы построения и ред</w:t>
      </w:r>
      <w:bookmarkStart w:id="9" w:name="_Toc118725584"/>
      <w:bookmarkEnd w:id="9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актирования трёхмерных моделей.</w:t>
      </w:r>
    </w:p>
    <w:p w:rsidR="00C80841" w:rsidRPr="00A268A5" w:rsidRDefault="00E14DE0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11 КЛАСС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Цифровая грамотность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Принципы построения и аппаратные компоненты компьютерных сетей. Сетевые протоколы. Сеть Интернет. Адресация в сети Интернет. Система доменных имён.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Веб-сайт. Веб-страница. Взаимодействие браузера с веб-сервером. Динамические страницы. Разработка интернет-приложений (сайтов). Сетевое хранение данных.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в сети Интернет. Сервисы Интернета. Геоинформационные системы. </w:t>
      </w:r>
      <w:proofErr w:type="spellStart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Геолокационные</w:t>
      </w:r>
      <w:proofErr w:type="spellEnd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 сервисы реального времени (например, локация мобильных телефонов, определение загруженности автомагистралей), </w:t>
      </w:r>
      <w:proofErr w:type="spellStart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интернет-торговля</w:t>
      </w:r>
      <w:proofErr w:type="spellEnd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, бронирование билетов, гостиниц.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Государственные электронные сервисы и услуги. Социальные сети – организация коллективного взаимодействия и обмена данными. Сетевой этикет: правила поведения в киберпространстве. Проблема подлинности полученной информации. Открытые образовательные ресурсы.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Техногенные и экономические угрозы, связанные с использованием информационно-коммуникационных технологий. Общие проблемы защиты информации и информационной безопасности. Средства защиты информации в компьютерах, компьютерных сетях и автоматизированных информационных системах. Правовое обеспечение информационной безопасности. Предотвращение несанкционированного доступа к личной конфиденциальной информации, хранящейся на персональном компьютере, мобильных устройствах. Вредоносное программное обеспечение и способы борьбы с ним. Антивирусные программы. Организация личного архива информации. Резервное копирование. Парольная защита архива.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Информационные технологии и профессиональная деятельность. Информационные ресурсы. Цифровая экономика. Информационная культура.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Теоретические основы информатики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Модели и моделирование. Цели моделирования. Соответствие модели моделируемому объекту или процессу. Формализация прикладных задач.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Представление результатов моделирования в виде, удобном для восприятия человеком. Графическое представление данных (схемы, таблицы, графики).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Графы. Основные понятия. Виды графов. Решение алгоритмических задач, связанных с анализом графов (построение оптимального пути между вершинами графа, определение количества различных путей между вершинами ориентированного ациклического графа).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Деревья. Бинарное дерево. Дискретные игры двух игроков с полной информацией. Построение дерева перебора вариантов, описание стратегии игры в табличной форме. Выигрышные стратегии.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Использование графов и деревьев при описании объектов и процессов окружающего мира.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Алгоритмы и программирование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Определение возможных результатов работы простейших алгоритмов управления исполнителями и вычислительных алгоритмов. Определение исходных данных, при которых алгоритм может дать требуемый результат.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Этапы решения задач на компьютере. Язык программирования (Паскаль, </w:t>
      </w:r>
      <w:r w:rsidRPr="00A268A5">
        <w:rPr>
          <w:rFonts w:ascii="Times New Roman" w:hAnsi="Times New Roman"/>
          <w:color w:val="000000"/>
          <w:sz w:val="20"/>
          <w:szCs w:val="20"/>
        </w:rPr>
        <w:t>Python</w:t>
      </w: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, </w:t>
      </w:r>
      <w:r w:rsidRPr="00A268A5">
        <w:rPr>
          <w:rFonts w:ascii="Times New Roman" w:hAnsi="Times New Roman"/>
          <w:color w:val="000000"/>
          <w:sz w:val="20"/>
          <w:szCs w:val="20"/>
        </w:rPr>
        <w:t>Java</w:t>
      </w: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, </w:t>
      </w:r>
      <w:r w:rsidRPr="00A268A5">
        <w:rPr>
          <w:rFonts w:ascii="Times New Roman" w:hAnsi="Times New Roman"/>
          <w:color w:val="000000"/>
          <w:sz w:val="20"/>
          <w:szCs w:val="20"/>
        </w:rPr>
        <w:t>C</w:t>
      </w: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++, </w:t>
      </w:r>
      <w:r w:rsidRPr="00A268A5">
        <w:rPr>
          <w:rFonts w:ascii="Times New Roman" w:hAnsi="Times New Roman"/>
          <w:color w:val="000000"/>
          <w:sz w:val="20"/>
          <w:szCs w:val="20"/>
        </w:rPr>
        <w:t>C</w:t>
      </w: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#). Основные конструкции языка программирования. Типы данных: целочисленные, вещественные, символьные, логические. Ветвления. Составные условия. Циклы с условием. Циклы по переменной. Использование таблиц трассировки.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Разработка и программная реализация алгоритмов решения типовых задач базового уровня. Примеры задач: алгоритмы обработки конечной числовой последовательности (вычисление сумм, произведений, количества элементов с заданными свойствами), алгоритмы анализа записи чисел в позиционной системе счисления, алгоритмы решения задач методом перебора (поиск наибольшего общего делителя двух натуральных чисел, проверка числа на простоту).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Обработка символьных данных. Встроенные функции языка программирования для обработки символьных строк.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Табличные величины (массивы). Алгоритмы работы с элементами массива с однократным просмотром массива: суммирование элементов массива, подсчёт количества (суммы) элементов массива, удовлетворяющих заданному условию, нахождение наибольшего (наименьшего) значения элементов массива, нахождение второго по величине наибольшего (наименьшего) значения, линейный поиск элемента, перестановка элементов массива в обратном порядке.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Сортировка одномерного массива. Простые методы сортировки (например, метод пузырька, метод выбора, сортировка вставками). Подпрограммы.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Информационные технологии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Анализ данных. Основные задачи анализа данных: прогнозирование, классификация, кластеризация, анализ отклонений. Последовательность решения задач анализа данных: сбор первичных данных, очистка и оценка качества данных, выбор и/или построение модели, преобразование данных, визуализация данных, интерпретация результатов.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Анализ данных с помощью электронных таблиц. Вычисление суммы, среднего арифметического, наибольшего и наименьшего значений диапазона.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 xml:space="preserve">Компьютерно-математические модели. Этапы компьютерно-математического моделирования: постановка задачи, разработка модели, тестирование модели, компьютерный эксперимент, анализ результатов моделирования.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Численное решение уравнений с помощью подбора параметра.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Табличные (реляционные) базы данных. Таблица – представление сведений об однотипных объектах. Поле, запись. Ключ таблицы. Работа с готовой базой данных. Заполнение базы данных. Поиск, сортировка и фильтрация записей. Запросы на выборку данных. Запросы с параметрами. Вычисляемые поля в запросах.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Многотабличные базы данных. Типы связей между таблицами. Запросы к многотабличным базам данных.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Средства искусственного интеллекта. Сервисы машинного перевода и распознавания устной речи. Идентификация и поиск изображений, распознавание лиц. Самообучающиеся системы. Искусственный интеллект в компьютерных играх. Использование методов искусственного интеллекта в обучающих системах. Использование методов искусственного интеллекта в робототехнике. Интернет вещей. Перспективы развития компьютерных интеллектуальных систем.</w:t>
      </w:r>
    </w:p>
    <w:p w:rsidR="004B7AAA" w:rsidRDefault="004B7AAA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0"/>
          <w:szCs w:val="20"/>
          <w:lang w:val="ru-RU"/>
        </w:rPr>
      </w:pPr>
      <w:bookmarkStart w:id="10" w:name="block-18489250"/>
      <w:bookmarkEnd w:id="8"/>
    </w:p>
    <w:p w:rsidR="00C80841" w:rsidRPr="00A268A5" w:rsidRDefault="00E14DE0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ПЛАНИРУЕМЫЕ РЕЗУЛЬТАТЫ ОСВОЕНИЯ ПРОГРАММЫ ПО ИНФОРМАТИКЕ НА УРОВНЕ СРЕДНЕГО ОБЩЕГО ОБРАЗОВАНИЯ (БАЗОВЫЙ УРОВЕНЬ)</w:t>
      </w:r>
    </w:p>
    <w:p w:rsidR="00C80841" w:rsidRPr="00A268A5" w:rsidRDefault="00C80841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C80841" w:rsidRPr="00A268A5" w:rsidRDefault="00E14DE0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ЛИЧНОСТНЫЕ РЕЗУЛЬТАТЫ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Личностные результаты отражают готовность и способность обучающихся руководствоваться сформированной внутренней позицией личности, системой ценностных ориентаций, позитивных внутренних убеждений, соответствующих традиционным ценностям российского общества, расширение жизненного опыта и опыта деятельности в процессе реализации средствами учебного предмета основных направлений воспитательной деятельности. В результате изучения информатики на уровне среднего общего образования у обучающегося будут сформированы следующие личностные результаты: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1) гражданского воспитания: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осознание своих конституционных прав и обязанностей, уважение закона и правопорядка, соблюдение основополагающих норм информационного права и информационной безопасности;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готовность противостоять идеологии экстремизма, национализма, ксенофобии, дискриминации по социальным, религиозным, расовым, национальным признакам в виртуальном пространстве;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2) патриотического воспитания: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ценностное отношение к историческому наследию, достижениям России в науке, искусстве, технологиях, понимание значения информатики как науки в жизни современного общества;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3) духовно-нравственного воспитания: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spellStart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сформированность</w:t>
      </w:r>
      <w:proofErr w:type="spellEnd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 нравственного сознания, этического поведения;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способность оценивать ситуацию и принимать осознанные решения, ориентируясь на морально-нравственные нормы и ценности, в том числе в сети Интернет;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4) эстетического воспитания: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эстетическое отношение к миру, включая эстетику научного и технического творчества;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способность воспринимать различные виды искусства, в том числе основанные на использовании информационных технологий;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5) физического воспитания: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spellStart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сформированность</w:t>
      </w:r>
      <w:proofErr w:type="spellEnd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 здорового и безопасного образа жизни, ответственного отношения к своему здоровью, в том числе и за счёт соблюдения требований безопасной эксплуатации средств информационных и коммуникационных технологий;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6) трудового воспитания: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интерес к сферам профессиональной деятельности, связанным с информатикой, программированием и информационными технологиями, основанными на достижениях информатики и научно-технического прогресса, умение совершать осознанный выбор будущей профессии и реализовывать собственные жизненные планы;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готовность и способность к образованию и самообразованию на протяжении всей жизни;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7) экологического воспитания: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осознание глобального характера экологических проблем и путей их решения, в том числе с учётом возможностей информационно-коммуникационных технологий;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8) ценности научного познания: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spellStart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сформированность</w:t>
      </w:r>
      <w:proofErr w:type="spellEnd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 мировоззрения, соответствующего современному уровню развития информатики, достижениям научно-технического прогресса и общественной практики, за счёт понимания роли информационных ресурсов, информационных процессов и информационных технологий в условиях цифровой трансформации многих сфер жизни современного общества;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осознание ценности научной деятельности, готовность осуществлять проектную и исследовательскую деятельность индивидуально и в группе.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В процессе достижения личностных результатов освоения программы по информатике у обучающихся совершенствуется эмоциональный интеллект, предполагающий </w:t>
      </w:r>
      <w:proofErr w:type="spellStart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сформированность</w:t>
      </w:r>
      <w:proofErr w:type="spellEnd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саморегулирования, включающего самоконтроль, умение принимать ответственность за своё поведение, способность адаптироваться к эмоциональным изменениям и проявлять гибкость, быть открытым новому;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 xml:space="preserve">внутренней мотивации, включающей стремление к достижению цели и успеху, оптимизм, инициативность, умение действовать исходя из своих возможностей;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spellStart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эмпатии</w:t>
      </w:r>
      <w:proofErr w:type="spellEnd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, включающей способность понимать эмоциональное состояние других, учитывать его при осуществлении коммуникации, способность к сочувствию и сопереживанию;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социальных навыков, включающих способность выстраивать отношения с другими людьми, заботиться, проявлять интерес и разрешать конфликты.</w:t>
      </w:r>
    </w:p>
    <w:p w:rsidR="00C80841" w:rsidRPr="00A268A5" w:rsidRDefault="00C80841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C80841" w:rsidRPr="00A268A5" w:rsidRDefault="00E14DE0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МЕТАПРЕДМЕТНЫЕ РЕЗУЛЬТАТЫ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В результате изучения информатики на уровне среднего общего образования у обучающегося будут сформированы </w:t>
      </w:r>
      <w:proofErr w:type="spellStart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метапредметные</w:t>
      </w:r>
      <w:proofErr w:type="spellEnd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 результаты, отражённые в универсальных учебных действиях, а именно: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 </w:t>
      </w:r>
    </w:p>
    <w:p w:rsidR="00C80841" w:rsidRPr="00A268A5" w:rsidRDefault="00C80841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C80841" w:rsidRPr="00A268A5" w:rsidRDefault="00E14DE0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Познавательные универсальные учебные действия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1) базовые логические действия: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самостоятельно формулировать и актуализировать проблему, рассматривать её всесторонне;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устанавливать существенный признак или основания для сравнения, классификации и обобщения;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определять цели деятельности, задавать параметры и критерии их достижения;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выявлять закономерности и противоречия в рассматриваемых явлениях;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разрабатывать план решения проблемы с учётом анализа имеющихся материальных и нематериальных ресурсов;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вносить коррективы в деятельность, оценивать соответствие результатов целям, оценивать риски последствий деятельности;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координировать и выполнять работу в условиях реального, виртуального и комбинированного взаимодействия;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развивать креативное мышление при решении жизненных проблем.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2) базовые исследовательские действия: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владеть навыками учебно-исследовательской и проектной деятельности, навыками разрешения проблем, способностью и готовностью к самостоятельному поиску методов решения практических задач, применению различных методов познания;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овладеть видами деятельности по получению нового знания, его интерпретации, преобразованию и применению в различных учебных ситуациях, в том числе при создании учебных и социальных проектов;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формирование научного типа мышления, владение научной терминологией, ключевыми понятиями и методами;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ставить и формулировать собственные задачи в образовательной деятельности и жизненных ситуациях;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выявлять причинно-следственные связи и актуализировать задачу, выдвигать гипотезу её решения, находить аргументы для доказательства своих утверждений, задавать параметры и критерии решения;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анализировать полученные в ходе решения задачи результаты, критически оценивать их достоверность, прогнозировать изменение в новых условиях;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давать оценку новым ситуациям, оценивать приобретённый опыт;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осуществлять целенаправленный поиск переноса средств и способов действия в профессиональную среду;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переносить знания в познавательную и практическую области жизнедеятельности;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интегрировать знания из разных предметных областей;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выдвигать новые идеи, предлагать оригинальные подходы и решения, ставить проблемы и задачи, допускающие альтернативные решения.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3) работа с информацией: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создавать тексты в различных форматах с учётом назначения информации и целевой аудитории, выбирая оптимальную форму представления и визуализации;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оценивать достоверность, легитимность информации, её соответствие правовым и морально-этическим нормам;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владеть навыками распознавания и защиты информации, информационной безопасности личности.</w:t>
      </w:r>
    </w:p>
    <w:p w:rsidR="00C80841" w:rsidRPr="00A268A5" w:rsidRDefault="00C80841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C80841" w:rsidRPr="00A268A5" w:rsidRDefault="00E14DE0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Коммуникативные универсальные учебные действия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1) общение: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осуществлять коммуникации во всех сферах жизни;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распознавать невербальные средства общения, понимать значение социальных знаков, распознавать предпосылки конфликтных ситуаций и уметь смягчать конфликты;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владеть различными способами общения и взаимодействия, аргументированно вести диалог;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развёрнуто и логично излагать свою точку зрения.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2) совместная деятельность: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понимать и использовать преимущества командной и индивидуальной работы;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выбирать тематику и методы совместных действий с учётом общих интересов и возможностей каждого члена коллектива;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принимать цели совместной деятельности, организовывать и координировать действия по её достижению: составлять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план действий, распределять роли с учётом мнений участников, обсуждать результаты совместной работы;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оценивать качество своего вклада и каждого участника команды в общий результат по разработанным критериям;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предлагать новые проекты, оценивать идеи с позиции новизны, оригинальности, практической значимости;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осуществлять позитивное стратегическое поведение в различных ситуациях, проявлять творчество и воображение, быть инициативным.</w:t>
      </w:r>
    </w:p>
    <w:p w:rsidR="00C80841" w:rsidRPr="00A268A5" w:rsidRDefault="00C80841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C80841" w:rsidRPr="00A268A5" w:rsidRDefault="00E14DE0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Регулятивные универсальные учебные действия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1) самоорганизация: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самостоятельно составлять план решения проблемы с учётом имеющихся ресурсов, собственных возможностей и предпочтений;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давать оценку новым ситуациям;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расширять рамки учебного предмета на основе личных предпочтений;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делать осознанный выбор, аргументировать его, брать ответственность за решение;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оценивать приобретённый опыт;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способствовать формированию и проявлению широкой эрудиции в разных областях знаний, постоянно повышать свой образовательный и культурный уровень.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2) самоконтроль: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давать оценку новым ситуациям, вносить коррективы в деятельность, оценивать соответствие результатов целям;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владеть навыками познавательной рефлексии как осознания совершаемых действий и мыслительных процессов, их результатов и оснований; использовать приёмы рефлексии для оценки ситуации, выбора верного решения;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оценивать риски и своевременно принимать решения по их снижению;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принимать мотивы и аргументы других при анализе результатов деятельности.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3) принятия себя и других: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принимать себя, понимая свои недостатки и достоинства;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принимать мотивы и аргументы других при анализе результатов деятельности;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признавать своё право и право других на ошибку;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развивать способность понимать мир с позиции другого человека.</w:t>
      </w:r>
    </w:p>
    <w:p w:rsidR="00C80841" w:rsidRPr="00A268A5" w:rsidRDefault="00C80841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C80841" w:rsidRPr="00A268A5" w:rsidRDefault="00E14DE0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b/>
          <w:color w:val="000000"/>
          <w:sz w:val="20"/>
          <w:szCs w:val="20"/>
          <w:lang w:val="ru-RU"/>
        </w:rPr>
        <w:t>ПРЕДМЕТНЫЕ РЕЗУЛЬТАТЫ</w:t>
      </w:r>
    </w:p>
    <w:p w:rsidR="00C80841" w:rsidRPr="00A268A5" w:rsidRDefault="00C80841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В процессе изучения курса информатики базового уровня </w:t>
      </w:r>
      <w:r w:rsidRPr="00A268A5">
        <w:rPr>
          <w:rFonts w:ascii="Times New Roman" w:hAnsi="Times New Roman"/>
          <w:b/>
          <w:i/>
          <w:color w:val="000000"/>
          <w:sz w:val="20"/>
          <w:szCs w:val="20"/>
          <w:lang w:val="ru-RU"/>
        </w:rPr>
        <w:t>в 10 классе</w:t>
      </w: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 обучающимися будут достигнуты следующие предметные результаты: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владение представлениями о роли информации и связанных с ней процессов в природе, технике и обществе, понятиями «информация», «информационный процесс», «система», «компоненты системы», «системный эффект», «информационная система», «система управления»;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владение методами поиска информации в сети Интернет, умение критически оценивать информацию, полученную из сети Интернет;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умение характеризовать большие данные, приводить примеры источников их получения и направления использования;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понимание основных принципов устройства и функционирования современных стационарных и мобильных компьютеров, тенденций развития компьютерных технологий;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 владение навыками работы с операционными системами, основными видами программного обеспечения для решения учебных задач по выбранной специализации;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соблюдение требований техники безопасности и гигиены при работе с компьютерами и другими компонентами цифрового окружения, понимание правовых основ использования компьютерных программ, баз данных и материалов, размещённых в сети Интернет;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понимание основных принципов дискретизации различных видов информации, умение определять информационный объём текстовых, графических и звуковых данных при заданных параметрах дискретизации;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умение строить неравномерные коды, допускающие однозначное декодирование сообщений (префиксные коды); 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владение теоретическим аппаратом, позволяющим осуществлять представление заданного натурального числа в различных системах счисления, выполнять преобразования логических выражений, используя законы алгебры логики;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В процессе изучения курса информатики базового уровня </w:t>
      </w:r>
      <w:r w:rsidRPr="00A268A5">
        <w:rPr>
          <w:rFonts w:ascii="Times New Roman" w:hAnsi="Times New Roman"/>
          <w:b/>
          <w:i/>
          <w:color w:val="000000"/>
          <w:sz w:val="20"/>
          <w:szCs w:val="20"/>
          <w:lang w:val="ru-RU"/>
        </w:rPr>
        <w:t>в 11 классе</w:t>
      </w: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 обучающимися будут достигнуты следующие предметные результаты: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наличие представлений о компьютерных сетях и их роли в современном мире, об общих принципах разработки и функционирования интернет-приложений;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понимание угроз информационной безопасности, использование методов и средств противодействия этим угрозам, соблюдение мер безопасности, предотвращающих незаконное распространение персональных данных;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владение теоретическим аппаратом, позволяющим определять кратчайший путь во взвешенном графе и количество путей между вершинами ориентированного ациклического графа;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умение читать и понимать программы, реализующие несложные алгоритмы обработки числовых и текстовых данных (в том числе массивов и символьных строк) на выбранном для изучения универсальном языке программирования высокого уровня (Паскаль, </w:t>
      </w:r>
      <w:r w:rsidRPr="00A268A5">
        <w:rPr>
          <w:rFonts w:ascii="Times New Roman" w:hAnsi="Times New Roman"/>
          <w:color w:val="000000"/>
          <w:sz w:val="20"/>
          <w:szCs w:val="20"/>
        </w:rPr>
        <w:t>Python</w:t>
      </w: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, </w:t>
      </w:r>
      <w:r w:rsidRPr="00A268A5">
        <w:rPr>
          <w:rFonts w:ascii="Times New Roman" w:hAnsi="Times New Roman"/>
          <w:color w:val="000000"/>
          <w:sz w:val="20"/>
          <w:szCs w:val="20"/>
        </w:rPr>
        <w:t>Java</w:t>
      </w: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, </w:t>
      </w:r>
      <w:r w:rsidRPr="00A268A5">
        <w:rPr>
          <w:rFonts w:ascii="Times New Roman" w:hAnsi="Times New Roman"/>
          <w:color w:val="000000"/>
          <w:sz w:val="20"/>
          <w:szCs w:val="20"/>
        </w:rPr>
        <w:t>C</w:t>
      </w: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++, </w:t>
      </w:r>
      <w:r w:rsidRPr="00A268A5">
        <w:rPr>
          <w:rFonts w:ascii="Times New Roman" w:hAnsi="Times New Roman"/>
          <w:color w:val="000000"/>
          <w:sz w:val="20"/>
          <w:szCs w:val="20"/>
        </w:rPr>
        <w:t>C</w:t>
      </w: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#), анализировать алгоритмы с использованием таблиц трассировки, определять без использования компьютера результаты выполнения несложных программ, включающих циклы, </w:t>
      </w:r>
      <w:proofErr w:type="spellStart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ветвленияи</w:t>
      </w:r>
      <w:proofErr w:type="spellEnd"/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 подпрограммы, при заданных исходных данных, модифицировать готовые программы для решения новых задач, использовать их в своих программах в качестве подпрограмм (процедур, функций);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умение реализовывать на выбранном для изучения языке программирования высокого уровня (Паскаль, </w:t>
      </w:r>
      <w:r w:rsidRPr="00A268A5">
        <w:rPr>
          <w:rFonts w:ascii="Times New Roman" w:hAnsi="Times New Roman"/>
          <w:color w:val="000000"/>
          <w:sz w:val="20"/>
          <w:szCs w:val="20"/>
        </w:rPr>
        <w:t>Python</w:t>
      </w: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, </w:t>
      </w:r>
      <w:r w:rsidRPr="00A268A5">
        <w:rPr>
          <w:rFonts w:ascii="Times New Roman" w:hAnsi="Times New Roman"/>
          <w:color w:val="000000"/>
          <w:sz w:val="20"/>
          <w:szCs w:val="20"/>
        </w:rPr>
        <w:t>Java</w:t>
      </w: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, </w:t>
      </w:r>
      <w:r w:rsidRPr="00A268A5">
        <w:rPr>
          <w:rFonts w:ascii="Times New Roman" w:hAnsi="Times New Roman"/>
          <w:color w:val="000000"/>
          <w:sz w:val="20"/>
          <w:szCs w:val="20"/>
        </w:rPr>
        <w:t>C</w:t>
      </w: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 xml:space="preserve">++, </w:t>
      </w:r>
      <w:r w:rsidRPr="00A268A5">
        <w:rPr>
          <w:rFonts w:ascii="Times New Roman" w:hAnsi="Times New Roman"/>
          <w:color w:val="000000"/>
          <w:sz w:val="20"/>
          <w:szCs w:val="20"/>
        </w:rPr>
        <w:t>C</w:t>
      </w: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#) типовые алгоритмы обработки чисел, числовых последовательностей и массивов: представление числа в виде набора простых сомножителей, нахождение максимальной (минимальной) цифры натурального числа, записанного в системе счисления с основанием, не превышающим 10, вычисление обобщённых характеристик элементов массива или числовой последовательности (суммы, произведения, среднего арифметического, минимального и максимального элементов, количества элементов, удовлетворяющих заданному условию), сортировку элементов массива;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умение использовать табличные (реляционные) базы данных, в частности, составлять запросы к базам данных (в том числе запросы с вычисляемыми полями), выполнять сортировку и поиск записей в базе данных, наполнять разработанную базу данных, умение использовать электронные таблицы для анализа, представления и обработки данных (включая вычисление суммы, среднего арифметического, наибольшего и наименьшего значений, решение уравнений);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умение использовать компьютерно-математические модели для анализа объектов и процессов: формулировать цель моделирования, выполнять анализ результатов, полученных в ходе моделирования, оценивать соответствие модели моделируемому объекту или процессу, представлять результаты моделирования в наглядном виде;</w:t>
      </w:r>
    </w:p>
    <w:p w:rsidR="00C80841" w:rsidRPr="00A268A5" w:rsidRDefault="00E14DE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A268A5">
        <w:rPr>
          <w:rFonts w:ascii="Times New Roman" w:hAnsi="Times New Roman"/>
          <w:color w:val="000000"/>
          <w:sz w:val="20"/>
          <w:szCs w:val="20"/>
          <w:lang w:val="ru-RU"/>
        </w:rPr>
        <w:t>умение организовывать личное информационное пространство с использованием различных цифровых технологий, понимание возможностей цифровых сервисов государственных услуг, цифровых образовательных сервисов, понимание возможностей и ограничений технологий искусственного интеллекта в различных областях, наличие представлений об использовании информационных технологий в различных профессиональных сферах.</w:t>
      </w:r>
    </w:p>
    <w:p w:rsidR="00C80841" w:rsidRPr="00E14DE0" w:rsidRDefault="00C80841">
      <w:pPr>
        <w:rPr>
          <w:lang w:val="ru-RU"/>
        </w:rPr>
        <w:sectPr w:rsidR="00C80841" w:rsidRPr="00E14DE0" w:rsidSect="004B7AAA">
          <w:pgSz w:w="11906" w:h="16383"/>
          <w:pgMar w:top="284" w:right="424" w:bottom="284" w:left="567" w:header="720" w:footer="720" w:gutter="0"/>
          <w:cols w:space="720"/>
        </w:sectPr>
      </w:pPr>
    </w:p>
    <w:p w:rsidR="00C80841" w:rsidRPr="001B66D4" w:rsidRDefault="00E14DE0">
      <w:pPr>
        <w:spacing w:after="0"/>
        <w:ind w:left="120"/>
        <w:rPr>
          <w:sz w:val="28"/>
          <w:szCs w:val="28"/>
        </w:rPr>
      </w:pPr>
      <w:bookmarkStart w:id="11" w:name="block-18489248"/>
      <w:bookmarkEnd w:id="10"/>
      <w:r w:rsidRPr="00B00C81">
        <w:rPr>
          <w:rFonts w:ascii="Times New Roman" w:hAnsi="Times New Roman"/>
          <w:b/>
          <w:color w:val="000000"/>
          <w:sz w:val="16"/>
          <w:szCs w:val="16"/>
          <w:lang w:val="ru-RU"/>
        </w:rPr>
        <w:lastRenderedPageBreak/>
        <w:t xml:space="preserve"> </w:t>
      </w:r>
      <w:r w:rsidRPr="001B66D4">
        <w:rPr>
          <w:rFonts w:ascii="Times New Roman" w:hAnsi="Times New Roman"/>
          <w:b/>
          <w:color w:val="000000"/>
          <w:sz w:val="28"/>
          <w:szCs w:val="28"/>
        </w:rPr>
        <w:t xml:space="preserve">ТЕМАТИЧЕСКОЕ </w:t>
      </w:r>
      <w:proofErr w:type="gramStart"/>
      <w:r w:rsidRPr="001B66D4">
        <w:rPr>
          <w:rFonts w:ascii="Times New Roman" w:hAnsi="Times New Roman"/>
          <w:b/>
          <w:color w:val="000000"/>
          <w:sz w:val="28"/>
          <w:szCs w:val="28"/>
        </w:rPr>
        <w:t>ПЛАНИРОВАНИЕ  10</w:t>
      </w:r>
      <w:proofErr w:type="gramEnd"/>
      <w:r w:rsidRPr="001B66D4">
        <w:rPr>
          <w:rFonts w:ascii="Times New Roman" w:hAnsi="Times New Roman"/>
          <w:b/>
          <w:color w:val="000000"/>
          <w:sz w:val="28"/>
          <w:szCs w:val="28"/>
        </w:rPr>
        <w:t xml:space="preserve"> КЛАСС </w:t>
      </w:r>
    </w:p>
    <w:tbl>
      <w:tblPr>
        <w:tblW w:w="15168" w:type="dxa"/>
        <w:tblCellSpacing w:w="20" w:type="nil"/>
        <w:tblInd w:w="-89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351"/>
        <w:gridCol w:w="5300"/>
        <w:gridCol w:w="135"/>
        <w:gridCol w:w="989"/>
        <w:gridCol w:w="2090"/>
        <w:gridCol w:w="2171"/>
        <w:gridCol w:w="2549"/>
      </w:tblGrid>
      <w:tr w:rsidR="00C80841" w:rsidRPr="001B66D4" w:rsidTr="005A4106">
        <w:trPr>
          <w:trHeight w:val="144"/>
          <w:tblCellSpacing w:w="20" w:type="nil"/>
        </w:trPr>
        <w:tc>
          <w:tcPr>
            <w:tcW w:w="170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8"/>
                <w:szCs w:val="28"/>
              </w:rPr>
            </w:pPr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№ п/п </w:t>
            </w:r>
          </w:p>
          <w:p w:rsidR="00C80841" w:rsidRPr="001B66D4" w:rsidRDefault="00C80841">
            <w:pPr>
              <w:spacing w:after="0"/>
              <w:ind w:left="135"/>
              <w:rPr>
                <w:sz w:val="28"/>
                <w:szCs w:val="28"/>
              </w:rPr>
            </w:pPr>
          </w:p>
        </w:tc>
        <w:tc>
          <w:tcPr>
            <w:tcW w:w="6095" w:type="dxa"/>
            <w:gridSpan w:val="2"/>
            <w:vMerge w:val="restart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8"/>
                <w:szCs w:val="28"/>
              </w:rPr>
            </w:pP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Наименование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разделов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и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тем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программы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</w:t>
            </w:r>
          </w:p>
          <w:p w:rsidR="00C80841" w:rsidRPr="001B66D4" w:rsidRDefault="00C80841">
            <w:pPr>
              <w:spacing w:after="0"/>
              <w:ind w:left="135"/>
              <w:rPr>
                <w:sz w:val="28"/>
                <w:szCs w:val="28"/>
              </w:rPr>
            </w:pPr>
          </w:p>
        </w:tc>
        <w:tc>
          <w:tcPr>
            <w:tcW w:w="4820" w:type="dxa"/>
            <w:gridSpan w:val="4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rPr>
                <w:sz w:val="28"/>
                <w:szCs w:val="28"/>
              </w:rPr>
            </w:pP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Количество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часов</w:t>
            </w:r>
            <w:proofErr w:type="spellEnd"/>
          </w:p>
        </w:tc>
        <w:tc>
          <w:tcPr>
            <w:tcW w:w="255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8"/>
                <w:szCs w:val="28"/>
              </w:rPr>
            </w:pP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Электронные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(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цифровые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)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образовательные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ресурсы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</w:t>
            </w:r>
          </w:p>
          <w:p w:rsidR="00C80841" w:rsidRPr="001B66D4" w:rsidRDefault="00C80841">
            <w:pPr>
              <w:spacing w:after="0"/>
              <w:ind w:left="135"/>
              <w:rPr>
                <w:sz w:val="28"/>
                <w:szCs w:val="28"/>
              </w:rPr>
            </w:pPr>
          </w:p>
        </w:tc>
      </w:tr>
      <w:tr w:rsidR="00C80841" w:rsidRPr="001B66D4" w:rsidTr="005A4106">
        <w:trPr>
          <w:trHeight w:val="475"/>
          <w:tblCellSpacing w:w="20" w:type="nil"/>
        </w:trPr>
        <w:tc>
          <w:tcPr>
            <w:tcW w:w="1702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0841" w:rsidRPr="001B66D4" w:rsidRDefault="00C80841">
            <w:pPr>
              <w:rPr>
                <w:sz w:val="28"/>
                <w:szCs w:val="28"/>
              </w:rPr>
            </w:pPr>
          </w:p>
        </w:tc>
        <w:tc>
          <w:tcPr>
            <w:tcW w:w="6095" w:type="dxa"/>
            <w:gridSpan w:val="2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0841" w:rsidRPr="001B66D4" w:rsidRDefault="00C80841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gridSpan w:val="2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8"/>
                <w:szCs w:val="28"/>
              </w:rPr>
            </w:pP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Всего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</w:t>
            </w:r>
          </w:p>
          <w:p w:rsidR="00C80841" w:rsidRPr="001B66D4" w:rsidRDefault="00C80841">
            <w:pPr>
              <w:spacing w:after="0"/>
              <w:ind w:left="135"/>
              <w:rPr>
                <w:sz w:val="28"/>
                <w:szCs w:val="28"/>
              </w:rPr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8"/>
                <w:szCs w:val="28"/>
              </w:rPr>
            </w:pP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Контрольные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работы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</w:t>
            </w:r>
          </w:p>
          <w:p w:rsidR="00C80841" w:rsidRPr="001B66D4" w:rsidRDefault="00C80841" w:rsidP="005A4106">
            <w:pPr>
              <w:spacing w:after="0"/>
              <w:rPr>
                <w:sz w:val="28"/>
                <w:szCs w:val="28"/>
                <w:lang w:val="ru-RU"/>
              </w:rPr>
            </w:pP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8"/>
                <w:szCs w:val="28"/>
              </w:rPr>
            </w:pP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Практические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работы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</w:t>
            </w:r>
          </w:p>
          <w:p w:rsidR="00C80841" w:rsidRPr="001B66D4" w:rsidRDefault="00C80841">
            <w:pPr>
              <w:spacing w:after="0"/>
              <w:ind w:left="135"/>
              <w:rPr>
                <w:sz w:val="28"/>
                <w:szCs w:val="28"/>
              </w:rPr>
            </w:pPr>
          </w:p>
        </w:tc>
        <w:tc>
          <w:tcPr>
            <w:tcW w:w="2551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0841" w:rsidRPr="001B66D4" w:rsidRDefault="00C80841">
            <w:pPr>
              <w:rPr>
                <w:sz w:val="28"/>
                <w:szCs w:val="28"/>
              </w:rPr>
            </w:pPr>
          </w:p>
        </w:tc>
      </w:tr>
      <w:tr w:rsidR="00C80841" w:rsidRPr="001B66D4" w:rsidTr="00B00C81">
        <w:trPr>
          <w:trHeight w:val="144"/>
          <w:tblCellSpacing w:w="20" w:type="nil"/>
        </w:trPr>
        <w:tc>
          <w:tcPr>
            <w:tcW w:w="15168" w:type="dxa"/>
            <w:gridSpan w:val="8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8"/>
                <w:szCs w:val="28"/>
              </w:rPr>
            </w:pP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Раздел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1.</w:t>
            </w:r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Цифровая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грамотность</w:t>
            </w:r>
            <w:proofErr w:type="spellEnd"/>
          </w:p>
        </w:tc>
      </w:tr>
      <w:tr w:rsidR="00C80841" w:rsidRPr="001B66D4" w:rsidTr="005A4106">
        <w:trPr>
          <w:trHeight w:val="144"/>
          <w:tblCellSpacing w:w="20" w:type="nil"/>
        </w:trPr>
        <w:tc>
          <w:tcPr>
            <w:tcW w:w="1702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rPr>
                <w:sz w:val="28"/>
                <w:szCs w:val="28"/>
              </w:rPr>
            </w:pPr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1.1</w:t>
            </w:r>
          </w:p>
        </w:tc>
        <w:tc>
          <w:tcPr>
            <w:tcW w:w="6237" w:type="dxa"/>
            <w:gridSpan w:val="3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8"/>
                <w:szCs w:val="28"/>
                <w:lang w:val="ru-RU"/>
              </w:rPr>
            </w:pPr>
            <w:r w:rsidRPr="001B66D4">
              <w:rPr>
                <w:rFonts w:ascii="Times New Roman" w:hAnsi="Times New Roman"/>
                <w:color w:val="000000"/>
                <w:sz w:val="28"/>
                <w:szCs w:val="28"/>
                <w:lang w:val="ru-RU"/>
              </w:rPr>
              <w:t>Компьютер: аппаратное и программное обеспечение, файловая система</w:t>
            </w:r>
          </w:p>
        </w:tc>
        <w:tc>
          <w:tcPr>
            <w:tcW w:w="992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8"/>
                <w:szCs w:val="28"/>
              </w:rPr>
            </w:pPr>
            <w:r w:rsidRPr="001B66D4">
              <w:rPr>
                <w:rFonts w:ascii="Times New Roman" w:hAnsi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6 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jc w:val="center"/>
              <w:rPr>
                <w:sz w:val="28"/>
                <w:szCs w:val="28"/>
              </w:rPr>
            </w:pPr>
          </w:p>
        </w:tc>
        <w:tc>
          <w:tcPr>
            <w:tcW w:w="255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rPr>
                <w:sz w:val="28"/>
                <w:szCs w:val="28"/>
              </w:rPr>
            </w:pPr>
          </w:p>
        </w:tc>
      </w:tr>
      <w:tr w:rsidR="00C80841" w:rsidRPr="001B66D4" w:rsidTr="005A4106">
        <w:trPr>
          <w:trHeight w:val="144"/>
          <w:tblCellSpacing w:w="20" w:type="nil"/>
        </w:trPr>
        <w:tc>
          <w:tcPr>
            <w:tcW w:w="7939" w:type="dxa"/>
            <w:gridSpan w:val="4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8"/>
                <w:szCs w:val="28"/>
              </w:rPr>
            </w:pPr>
            <w:proofErr w:type="spellStart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Итого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по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разделу</w:t>
            </w:r>
            <w:proofErr w:type="spellEnd"/>
          </w:p>
        </w:tc>
        <w:tc>
          <w:tcPr>
            <w:tcW w:w="992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8"/>
                <w:szCs w:val="28"/>
              </w:rPr>
            </w:pPr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6 </w:t>
            </w:r>
          </w:p>
        </w:tc>
        <w:tc>
          <w:tcPr>
            <w:tcW w:w="6237" w:type="dxa"/>
            <w:gridSpan w:val="3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rPr>
                <w:sz w:val="28"/>
                <w:szCs w:val="28"/>
              </w:rPr>
            </w:pPr>
          </w:p>
        </w:tc>
      </w:tr>
      <w:tr w:rsidR="00C80841" w:rsidRPr="001B66D4" w:rsidTr="00B00C81">
        <w:trPr>
          <w:trHeight w:val="144"/>
          <w:tblCellSpacing w:w="20" w:type="nil"/>
        </w:trPr>
        <w:tc>
          <w:tcPr>
            <w:tcW w:w="15168" w:type="dxa"/>
            <w:gridSpan w:val="8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8"/>
                <w:szCs w:val="28"/>
              </w:rPr>
            </w:pP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Раздел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2.</w:t>
            </w:r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Теоретические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основы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информатики</w:t>
            </w:r>
            <w:proofErr w:type="spellEnd"/>
          </w:p>
        </w:tc>
      </w:tr>
      <w:tr w:rsidR="00C80841" w:rsidRPr="001B66D4" w:rsidTr="005A4106">
        <w:trPr>
          <w:trHeight w:val="144"/>
          <w:tblCellSpacing w:w="20" w:type="nil"/>
        </w:trPr>
        <w:tc>
          <w:tcPr>
            <w:tcW w:w="1702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rPr>
                <w:sz w:val="28"/>
                <w:szCs w:val="28"/>
              </w:rPr>
            </w:pPr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2.1</w:t>
            </w:r>
          </w:p>
        </w:tc>
        <w:tc>
          <w:tcPr>
            <w:tcW w:w="6237" w:type="dxa"/>
            <w:gridSpan w:val="3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8"/>
                <w:szCs w:val="28"/>
              </w:rPr>
            </w:pPr>
            <w:proofErr w:type="spellStart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Информация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и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информационные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процессы</w:t>
            </w:r>
            <w:proofErr w:type="spellEnd"/>
          </w:p>
        </w:tc>
        <w:tc>
          <w:tcPr>
            <w:tcW w:w="992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8"/>
                <w:szCs w:val="28"/>
              </w:rPr>
            </w:pPr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5 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jc w:val="center"/>
              <w:rPr>
                <w:sz w:val="28"/>
                <w:szCs w:val="28"/>
              </w:rPr>
            </w:pPr>
          </w:p>
        </w:tc>
        <w:tc>
          <w:tcPr>
            <w:tcW w:w="255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rPr>
                <w:sz w:val="28"/>
                <w:szCs w:val="28"/>
              </w:rPr>
            </w:pPr>
          </w:p>
        </w:tc>
      </w:tr>
      <w:tr w:rsidR="00C80841" w:rsidRPr="001B66D4" w:rsidTr="005A4106">
        <w:trPr>
          <w:trHeight w:val="144"/>
          <w:tblCellSpacing w:w="20" w:type="nil"/>
        </w:trPr>
        <w:tc>
          <w:tcPr>
            <w:tcW w:w="1702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rPr>
                <w:sz w:val="28"/>
                <w:szCs w:val="28"/>
              </w:rPr>
            </w:pPr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2.2</w:t>
            </w:r>
          </w:p>
        </w:tc>
        <w:tc>
          <w:tcPr>
            <w:tcW w:w="6237" w:type="dxa"/>
            <w:gridSpan w:val="3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8"/>
                <w:szCs w:val="28"/>
              </w:rPr>
            </w:pPr>
            <w:proofErr w:type="spellStart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Представление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информации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в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компьютере</w:t>
            </w:r>
            <w:proofErr w:type="spellEnd"/>
          </w:p>
        </w:tc>
        <w:tc>
          <w:tcPr>
            <w:tcW w:w="992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8"/>
                <w:szCs w:val="28"/>
              </w:rPr>
            </w:pPr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8 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jc w:val="center"/>
              <w:rPr>
                <w:sz w:val="28"/>
                <w:szCs w:val="28"/>
              </w:rPr>
            </w:pPr>
          </w:p>
        </w:tc>
        <w:tc>
          <w:tcPr>
            <w:tcW w:w="255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rPr>
                <w:sz w:val="28"/>
                <w:szCs w:val="28"/>
              </w:rPr>
            </w:pPr>
          </w:p>
        </w:tc>
      </w:tr>
      <w:tr w:rsidR="00C80841" w:rsidRPr="001B66D4" w:rsidTr="005A4106">
        <w:trPr>
          <w:trHeight w:val="144"/>
          <w:tblCellSpacing w:w="20" w:type="nil"/>
        </w:trPr>
        <w:tc>
          <w:tcPr>
            <w:tcW w:w="1702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rPr>
                <w:sz w:val="28"/>
                <w:szCs w:val="28"/>
              </w:rPr>
            </w:pPr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2.3</w:t>
            </w:r>
          </w:p>
        </w:tc>
        <w:tc>
          <w:tcPr>
            <w:tcW w:w="6237" w:type="dxa"/>
            <w:gridSpan w:val="3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8"/>
                <w:szCs w:val="28"/>
              </w:rPr>
            </w:pPr>
            <w:proofErr w:type="spellStart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Элементы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алгебры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логики</w:t>
            </w:r>
            <w:proofErr w:type="spellEnd"/>
          </w:p>
        </w:tc>
        <w:tc>
          <w:tcPr>
            <w:tcW w:w="992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8"/>
                <w:szCs w:val="28"/>
              </w:rPr>
            </w:pPr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8 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8"/>
                <w:szCs w:val="28"/>
              </w:rPr>
            </w:pPr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jc w:val="center"/>
              <w:rPr>
                <w:sz w:val="28"/>
                <w:szCs w:val="28"/>
              </w:rPr>
            </w:pPr>
          </w:p>
        </w:tc>
        <w:tc>
          <w:tcPr>
            <w:tcW w:w="255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rPr>
                <w:sz w:val="28"/>
                <w:szCs w:val="28"/>
              </w:rPr>
            </w:pPr>
          </w:p>
        </w:tc>
      </w:tr>
      <w:tr w:rsidR="00C80841" w:rsidRPr="001B66D4" w:rsidTr="005A4106">
        <w:trPr>
          <w:trHeight w:val="37"/>
          <w:tblCellSpacing w:w="20" w:type="nil"/>
        </w:trPr>
        <w:tc>
          <w:tcPr>
            <w:tcW w:w="7939" w:type="dxa"/>
            <w:gridSpan w:val="4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8"/>
                <w:szCs w:val="28"/>
              </w:rPr>
            </w:pPr>
            <w:proofErr w:type="spellStart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Итого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по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разделу</w:t>
            </w:r>
            <w:proofErr w:type="spellEnd"/>
          </w:p>
        </w:tc>
        <w:tc>
          <w:tcPr>
            <w:tcW w:w="992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8"/>
                <w:szCs w:val="28"/>
              </w:rPr>
            </w:pPr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21 </w:t>
            </w:r>
          </w:p>
        </w:tc>
        <w:tc>
          <w:tcPr>
            <w:tcW w:w="6237" w:type="dxa"/>
            <w:gridSpan w:val="3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rPr>
                <w:sz w:val="28"/>
                <w:szCs w:val="28"/>
              </w:rPr>
            </w:pPr>
          </w:p>
        </w:tc>
      </w:tr>
      <w:tr w:rsidR="00C80841" w:rsidRPr="001B66D4" w:rsidTr="00B00C81">
        <w:trPr>
          <w:trHeight w:val="144"/>
          <w:tblCellSpacing w:w="20" w:type="nil"/>
        </w:trPr>
        <w:tc>
          <w:tcPr>
            <w:tcW w:w="15168" w:type="dxa"/>
            <w:gridSpan w:val="8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8"/>
                <w:szCs w:val="28"/>
              </w:rPr>
            </w:pP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Раздел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3.</w:t>
            </w:r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Информационные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технологии</w:t>
            </w:r>
            <w:proofErr w:type="spellEnd"/>
          </w:p>
        </w:tc>
      </w:tr>
      <w:tr w:rsidR="00C80841" w:rsidRPr="001B66D4" w:rsidTr="005A4106">
        <w:trPr>
          <w:trHeight w:val="144"/>
          <w:tblCellSpacing w:w="20" w:type="nil"/>
        </w:trPr>
        <w:tc>
          <w:tcPr>
            <w:tcW w:w="2072" w:type="dxa"/>
            <w:gridSpan w:val="2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rPr>
                <w:sz w:val="28"/>
                <w:szCs w:val="28"/>
              </w:rPr>
            </w:pPr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3.1</w:t>
            </w:r>
          </w:p>
        </w:tc>
        <w:tc>
          <w:tcPr>
            <w:tcW w:w="5867" w:type="dxa"/>
            <w:gridSpan w:val="2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8"/>
                <w:szCs w:val="28"/>
                <w:lang w:val="ru-RU"/>
              </w:rPr>
            </w:pPr>
            <w:r w:rsidRPr="001B66D4">
              <w:rPr>
                <w:rFonts w:ascii="Times New Roman" w:hAnsi="Times New Roman"/>
                <w:color w:val="000000"/>
                <w:sz w:val="28"/>
                <w:szCs w:val="28"/>
                <w:lang w:val="ru-RU"/>
              </w:rPr>
              <w:t>Технологии обработки текстовой, графической и мультимедийной информации</w:t>
            </w:r>
          </w:p>
        </w:tc>
        <w:tc>
          <w:tcPr>
            <w:tcW w:w="992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8"/>
                <w:szCs w:val="28"/>
              </w:rPr>
            </w:pPr>
            <w:r w:rsidRPr="001B66D4">
              <w:rPr>
                <w:rFonts w:ascii="Times New Roman" w:hAnsi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7 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8"/>
                <w:szCs w:val="28"/>
              </w:rPr>
            </w:pPr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jc w:val="center"/>
              <w:rPr>
                <w:sz w:val="28"/>
                <w:szCs w:val="28"/>
              </w:rPr>
            </w:pPr>
          </w:p>
        </w:tc>
        <w:tc>
          <w:tcPr>
            <w:tcW w:w="255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rPr>
                <w:sz w:val="28"/>
                <w:szCs w:val="28"/>
              </w:rPr>
            </w:pPr>
          </w:p>
        </w:tc>
      </w:tr>
      <w:tr w:rsidR="00C80841" w:rsidRPr="001B66D4" w:rsidTr="005A4106">
        <w:trPr>
          <w:trHeight w:val="144"/>
          <w:tblCellSpacing w:w="20" w:type="nil"/>
        </w:trPr>
        <w:tc>
          <w:tcPr>
            <w:tcW w:w="7939" w:type="dxa"/>
            <w:gridSpan w:val="4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8"/>
                <w:szCs w:val="28"/>
              </w:rPr>
            </w:pPr>
            <w:proofErr w:type="spellStart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Итого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по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>разделу</w:t>
            </w:r>
            <w:proofErr w:type="spellEnd"/>
          </w:p>
        </w:tc>
        <w:tc>
          <w:tcPr>
            <w:tcW w:w="992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8"/>
                <w:szCs w:val="28"/>
              </w:rPr>
            </w:pPr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7 </w:t>
            </w:r>
          </w:p>
        </w:tc>
        <w:tc>
          <w:tcPr>
            <w:tcW w:w="6237" w:type="dxa"/>
            <w:gridSpan w:val="3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rPr>
                <w:sz w:val="28"/>
                <w:szCs w:val="28"/>
              </w:rPr>
            </w:pPr>
          </w:p>
        </w:tc>
      </w:tr>
      <w:tr w:rsidR="00C80841" w:rsidRPr="001B66D4" w:rsidTr="005A4106">
        <w:trPr>
          <w:trHeight w:val="144"/>
          <w:tblCellSpacing w:w="20" w:type="nil"/>
        </w:trPr>
        <w:tc>
          <w:tcPr>
            <w:tcW w:w="7939" w:type="dxa"/>
            <w:gridSpan w:val="4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8"/>
                <w:szCs w:val="28"/>
                <w:lang w:val="ru-RU"/>
              </w:rPr>
            </w:pPr>
            <w:r w:rsidRPr="001B66D4">
              <w:rPr>
                <w:rFonts w:ascii="Times New Roman" w:hAnsi="Times New Roman"/>
                <w:color w:val="000000"/>
                <w:sz w:val="28"/>
                <w:szCs w:val="28"/>
                <w:lang w:val="ru-RU"/>
              </w:rPr>
              <w:t>ОБЩЕЕ КОЛИЧЕСТВО ЧАСОВ ПО ПРОГРАММЕ</w:t>
            </w:r>
          </w:p>
        </w:tc>
        <w:tc>
          <w:tcPr>
            <w:tcW w:w="992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8"/>
                <w:szCs w:val="28"/>
              </w:rPr>
            </w:pPr>
            <w:r w:rsidRPr="001B66D4">
              <w:rPr>
                <w:rFonts w:ascii="Times New Roman" w:hAnsi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34 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8"/>
                <w:szCs w:val="28"/>
              </w:rPr>
            </w:pPr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2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8"/>
                <w:szCs w:val="28"/>
              </w:rPr>
            </w:pPr>
            <w:r w:rsidRPr="001B66D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0 </w:t>
            </w:r>
          </w:p>
        </w:tc>
        <w:tc>
          <w:tcPr>
            <w:tcW w:w="255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rPr>
                <w:sz w:val="28"/>
                <w:szCs w:val="28"/>
              </w:rPr>
            </w:pPr>
          </w:p>
        </w:tc>
      </w:tr>
    </w:tbl>
    <w:p w:rsidR="003B322D" w:rsidRPr="001B66D4" w:rsidRDefault="003B322D">
      <w:pPr>
        <w:spacing w:after="0"/>
        <w:ind w:left="120"/>
        <w:rPr>
          <w:rFonts w:ascii="Times New Roman" w:hAnsi="Times New Roman"/>
          <w:b/>
          <w:color w:val="000000"/>
          <w:sz w:val="28"/>
          <w:szCs w:val="28"/>
          <w:lang w:val="ru-RU"/>
        </w:rPr>
      </w:pPr>
    </w:p>
    <w:p w:rsidR="003B322D" w:rsidRPr="001B66D4" w:rsidRDefault="003B322D">
      <w:pPr>
        <w:spacing w:after="0"/>
        <w:ind w:left="120"/>
        <w:rPr>
          <w:rFonts w:ascii="Times New Roman" w:hAnsi="Times New Roman"/>
          <w:b/>
          <w:color w:val="000000"/>
          <w:sz w:val="28"/>
          <w:szCs w:val="28"/>
          <w:lang w:val="ru-RU"/>
        </w:rPr>
      </w:pPr>
    </w:p>
    <w:p w:rsidR="003B322D" w:rsidRPr="001B66D4" w:rsidRDefault="003B322D">
      <w:pPr>
        <w:spacing w:after="0"/>
        <w:ind w:left="120"/>
        <w:rPr>
          <w:rFonts w:ascii="Times New Roman" w:hAnsi="Times New Roman"/>
          <w:b/>
          <w:color w:val="000000"/>
          <w:sz w:val="28"/>
          <w:szCs w:val="28"/>
          <w:lang w:val="ru-RU"/>
        </w:rPr>
      </w:pPr>
    </w:p>
    <w:p w:rsidR="003B322D" w:rsidRPr="001B66D4" w:rsidRDefault="003B322D">
      <w:pPr>
        <w:spacing w:after="0"/>
        <w:ind w:left="120"/>
        <w:rPr>
          <w:rFonts w:ascii="Times New Roman" w:hAnsi="Times New Roman"/>
          <w:b/>
          <w:color w:val="000000"/>
          <w:sz w:val="28"/>
          <w:szCs w:val="28"/>
          <w:lang w:val="ru-RU"/>
        </w:rPr>
      </w:pPr>
    </w:p>
    <w:p w:rsidR="003B322D" w:rsidRDefault="003B322D">
      <w:pPr>
        <w:spacing w:after="0"/>
        <w:ind w:left="120"/>
        <w:rPr>
          <w:rFonts w:ascii="Times New Roman" w:hAnsi="Times New Roman"/>
          <w:b/>
          <w:color w:val="000000"/>
          <w:sz w:val="16"/>
          <w:szCs w:val="16"/>
          <w:lang w:val="ru-RU"/>
        </w:rPr>
      </w:pPr>
    </w:p>
    <w:p w:rsidR="00C80841" w:rsidRPr="001B66D4" w:rsidRDefault="00E14DE0">
      <w:pPr>
        <w:spacing w:after="0"/>
        <w:ind w:left="120"/>
        <w:rPr>
          <w:sz w:val="24"/>
          <w:szCs w:val="24"/>
        </w:rPr>
      </w:pPr>
      <w:r w:rsidRPr="00B00C81">
        <w:rPr>
          <w:rFonts w:ascii="Times New Roman" w:hAnsi="Times New Roman"/>
          <w:b/>
          <w:color w:val="000000"/>
          <w:sz w:val="16"/>
          <w:szCs w:val="16"/>
        </w:rPr>
        <w:lastRenderedPageBreak/>
        <w:t xml:space="preserve"> </w:t>
      </w:r>
      <w:r w:rsidRPr="001B66D4">
        <w:rPr>
          <w:rFonts w:ascii="Times New Roman" w:hAnsi="Times New Roman"/>
          <w:b/>
          <w:color w:val="000000"/>
          <w:sz w:val="24"/>
          <w:szCs w:val="24"/>
        </w:rPr>
        <w:t xml:space="preserve">11 КЛАСС </w:t>
      </w:r>
    </w:p>
    <w:tbl>
      <w:tblPr>
        <w:tblW w:w="15026" w:type="dxa"/>
        <w:tblCellSpacing w:w="20" w:type="nil"/>
        <w:tblInd w:w="-751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68"/>
        <w:gridCol w:w="6104"/>
        <w:gridCol w:w="1127"/>
        <w:gridCol w:w="1979"/>
        <w:gridCol w:w="1910"/>
        <w:gridCol w:w="2538"/>
      </w:tblGrid>
      <w:tr w:rsidR="00C80841" w:rsidRPr="001B66D4" w:rsidTr="003B322D">
        <w:trPr>
          <w:trHeight w:val="144"/>
          <w:tblCellSpacing w:w="20" w:type="nil"/>
        </w:trPr>
        <w:tc>
          <w:tcPr>
            <w:tcW w:w="139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:rsidR="00C80841" w:rsidRPr="001B66D4" w:rsidRDefault="00C80841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625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4"/>
                <w:szCs w:val="24"/>
              </w:rPr>
            </w:pP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Наименование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разделов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тем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программы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C80841" w:rsidRPr="001B66D4" w:rsidRDefault="00C80841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4820" w:type="dxa"/>
            <w:gridSpan w:val="3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rPr>
                <w:sz w:val="24"/>
                <w:szCs w:val="24"/>
              </w:rPr>
            </w:pP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Количество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255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4"/>
                <w:szCs w:val="24"/>
              </w:rPr>
            </w:pP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Электронные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цифровые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)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образовательные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ресурсы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C80841" w:rsidRPr="001B66D4" w:rsidRDefault="00C80841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:rsidR="00C80841" w:rsidRPr="001B66D4" w:rsidTr="003B322D">
        <w:trPr>
          <w:trHeight w:val="351"/>
          <w:tblCellSpacing w:w="20" w:type="nil"/>
        </w:trPr>
        <w:tc>
          <w:tcPr>
            <w:tcW w:w="1396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0841" w:rsidRPr="001B66D4" w:rsidRDefault="00C80841">
            <w:pPr>
              <w:rPr>
                <w:sz w:val="24"/>
                <w:szCs w:val="24"/>
              </w:rPr>
            </w:pPr>
          </w:p>
        </w:tc>
        <w:tc>
          <w:tcPr>
            <w:tcW w:w="6259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0841" w:rsidRPr="001B66D4" w:rsidRDefault="00C80841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4"/>
                <w:szCs w:val="24"/>
              </w:rPr>
            </w:pP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Всего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C80841" w:rsidRPr="001B66D4" w:rsidRDefault="00C80841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 w:rsidP="005A4106">
            <w:pPr>
              <w:spacing w:after="0"/>
              <w:ind w:left="135"/>
              <w:rPr>
                <w:sz w:val="24"/>
                <w:szCs w:val="24"/>
                <w:lang w:val="ru-RU"/>
              </w:rPr>
            </w:pP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Контрольные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4"/>
                <w:szCs w:val="24"/>
              </w:rPr>
            </w:pP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Практические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C80841" w:rsidRPr="001B66D4" w:rsidRDefault="00C80841">
            <w:pPr>
              <w:spacing w:after="0"/>
              <w:ind w:left="135"/>
              <w:rPr>
                <w:sz w:val="24"/>
                <w:szCs w:val="24"/>
              </w:rPr>
            </w:pPr>
          </w:p>
        </w:tc>
        <w:tc>
          <w:tcPr>
            <w:tcW w:w="2551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0841" w:rsidRPr="001B66D4" w:rsidRDefault="00C80841">
            <w:pPr>
              <w:rPr>
                <w:sz w:val="24"/>
                <w:szCs w:val="24"/>
              </w:rPr>
            </w:pPr>
          </w:p>
        </w:tc>
      </w:tr>
      <w:tr w:rsidR="00C80841" w:rsidRPr="001B66D4" w:rsidTr="00B00C81">
        <w:trPr>
          <w:trHeight w:val="144"/>
          <w:tblCellSpacing w:w="20" w:type="nil"/>
        </w:trPr>
        <w:tc>
          <w:tcPr>
            <w:tcW w:w="15026" w:type="dxa"/>
            <w:gridSpan w:val="6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4"/>
                <w:szCs w:val="24"/>
              </w:rPr>
            </w:pP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1.</w:t>
            </w: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Цифровая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грамотность</w:t>
            </w:r>
            <w:proofErr w:type="spellEnd"/>
          </w:p>
        </w:tc>
      </w:tr>
      <w:tr w:rsidR="00C80841" w:rsidRPr="001B66D4" w:rsidTr="001B66D4">
        <w:trPr>
          <w:trHeight w:val="144"/>
          <w:tblCellSpacing w:w="20" w:type="nil"/>
        </w:trPr>
        <w:tc>
          <w:tcPr>
            <w:tcW w:w="1396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6259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4"/>
                <w:szCs w:val="24"/>
              </w:rPr>
            </w:pP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Сетевые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информационные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технологии</w:t>
            </w:r>
            <w:proofErr w:type="spellEnd"/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5 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55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:rsidR="00C80841" w:rsidRPr="001B66D4" w:rsidTr="001B66D4">
        <w:trPr>
          <w:trHeight w:val="144"/>
          <w:tblCellSpacing w:w="20" w:type="nil"/>
        </w:trPr>
        <w:tc>
          <w:tcPr>
            <w:tcW w:w="1396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6259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4"/>
                <w:szCs w:val="24"/>
              </w:rPr>
            </w:pP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Основы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социальной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информатики</w:t>
            </w:r>
            <w:proofErr w:type="spellEnd"/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3 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55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:rsidR="00C80841" w:rsidRPr="001B66D4" w:rsidTr="001B66D4">
        <w:trPr>
          <w:trHeight w:val="185"/>
          <w:tblCellSpacing w:w="20" w:type="nil"/>
        </w:trPr>
        <w:tc>
          <w:tcPr>
            <w:tcW w:w="7655" w:type="dxa"/>
            <w:gridSpan w:val="2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4"/>
                <w:szCs w:val="24"/>
              </w:rPr>
            </w:pP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6237" w:type="dxa"/>
            <w:gridSpan w:val="3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rPr>
                <w:sz w:val="24"/>
                <w:szCs w:val="24"/>
              </w:rPr>
            </w:pPr>
          </w:p>
        </w:tc>
      </w:tr>
      <w:tr w:rsidR="00C80841" w:rsidRPr="001B66D4" w:rsidTr="00B00C81">
        <w:trPr>
          <w:trHeight w:val="144"/>
          <w:tblCellSpacing w:w="20" w:type="nil"/>
        </w:trPr>
        <w:tc>
          <w:tcPr>
            <w:tcW w:w="15026" w:type="dxa"/>
            <w:gridSpan w:val="6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4"/>
                <w:szCs w:val="24"/>
              </w:rPr>
            </w:pP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2.</w:t>
            </w: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Теоретические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информатики</w:t>
            </w:r>
            <w:proofErr w:type="spellEnd"/>
          </w:p>
        </w:tc>
      </w:tr>
      <w:tr w:rsidR="00C80841" w:rsidRPr="001B66D4" w:rsidTr="001B66D4">
        <w:trPr>
          <w:trHeight w:val="144"/>
          <w:tblCellSpacing w:w="20" w:type="nil"/>
        </w:trPr>
        <w:tc>
          <w:tcPr>
            <w:tcW w:w="1396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6259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4"/>
                <w:szCs w:val="24"/>
              </w:rPr>
            </w:pP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Информационное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моделирование</w:t>
            </w:r>
            <w:proofErr w:type="spellEnd"/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5 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55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:rsidR="00C80841" w:rsidRPr="001B66D4" w:rsidTr="001B66D4">
        <w:trPr>
          <w:trHeight w:val="244"/>
          <w:tblCellSpacing w:w="20" w:type="nil"/>
        </w:trPr>
        <w:tc>
          <w:tcPr>
            <w:tcW w:w="7655" w:type="dxa"/>
            <w:gridSpan w:val="2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4"/>
                <w:szCs w:val="24"/>
              </w:rPr>
            </w:pP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5 </w:t>
            </w:r>
          </w:p>
        </w:tc>
        <w:tc>
          <w:tcPr>
            <w:tcW w:w="6237" w:type="dxa"/>
            <w:gridSpan w:val="3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rPr>
                <w:sz w:val="24"/>
                <w:szCs w:val="24"/>
              </w:rPr>
            </w:pPr>
          </w:p>
        </w:tc>
      </w:tr>
      <w:tr w:rsidR="00C80841" w:rsidRPr="001B66D4" w:rsidTr="00B00C81">
        <w:trPr>
          <w:trHeight w:val="144"/>
          <w:tblCellSpacing w:w="20" w:type="nil"/>
        </w:trPr>
        <w:tc>
          <w:tcPr>
            <w:tcW w:w="15026" w:type="dxa"/>
            <w:gridSpan w:val="6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4"/>
                <w:szCs w:val="24"/>
              </w:rPr>
            </w:pP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3.</w:t>
            </w: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Алгоритмы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программирование</w:t>
            </w:r>
            <w:proofErr w:type="spellEnd"/>
          </w:p>
        </w:tc>
      </w:tr>
      <w:tr w:rsidR="00C80841" w:rsidRPr="001B66D4" w:rsidTr="001B66D4">
        <w:trPr>
          <w:trHeight w:val="144"/>
          <w:tblCellSpacing w:w="20" w:type="nil"/>
        </w:trPr>
        <w:tc>
          <w:tcPr>
            <w:tcW w:w="1396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3.1</w:t>
            </w:r>
          </w:p>
        </w:tc>
        <w:tc>
          <w:tcPr>
            <w:tcW w:w="6259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4"/>
                <w:szCs w:val="24"/>
              </w:rPr>
            </w:pP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Алгоритмы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элементы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программирования</w:t>
            </w:r>
            <w:proofErr w:type="spellEnd"/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11 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55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:rsidR="00C80841" w:rsidRPr="001B66D4" w:rsidTr="001B66D4">
        <w:trPr>
          <w:trHeight w:val="144"/>
          <w:tblCellSpacing w:w="20" w:type="nil"/>
        </w:trPr>
        <w:tc>
          <w:tcPr>
            <w:tcW w:w="7655" w:type="dxa"/>
            <w:gridSpan w:val="2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4"/>
                <w:szCs w:val="24"/>
              </w:rPr>
            </w:pP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11 </w:t>
            </w:r>
          </w:p>
        </w:tc>
        <w:tc>
          <w:tcPr>
            <w:tcW w:w="6237" w:type="dxa"/>
            <w:gridSpan w:val="3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rPr>
                <w:sz w:val="24"/>
                <w:szCs w:val="24"/>
              </w:rPr>
            </w:pPr>
          </w:p>
        </w:tc>
      </w:tr>
      <w:tr w:rsidR="00C80841" w:rsidRPr="001B66D4" w:rsidTr="00B00C81">
        <w:trPr>
          <w:trHeight w:val="144"/>
          <w:tblCellSpacing w:w="20" w:type="nil"/>
        </w:trPr>
        <w:tc>
          <w:tcPr>
            <w:tcW w:w="15026" w:type="dxa"/>
            <w:gridSpan w:val="6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4"/>
                <w:szCs w:val="24"/>
              </w:rPr>
            </w:pP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4.</w:t>
            </w: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Информационные</w:t>
            </w:r>
            <w:proofErr w:type="spellEnd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технологии</w:t>
            </w:r>
            <w:proofErr w:type="spellEnd"/>
          </w:p>
        </w:tc>
      </w:tr>
      <w:tr w:rsidR="00C80841" w:rsidRPr="001B66D4" w:rsidTr="001B66D4">
        <w:trPr>
          <w:trHeight w:val="144"/>
          <w:tblCellSpacing w:w="20" w:type="nil"/>
        </w:trPr>
        <w:tc>
          <w:tcPr>
            <w:tcW w:w="1396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4.1</w:t>
            </w:r>
          </w:p>
        </w:tc>
        <w:tc>
          <w:tcPr>
            <w:tcW w:w="6259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4"/>
                <w:szCs w:val="24"/>
              </w:rPr>
            </w:pP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Электронные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таблицы</w:t>
            </w:r>
            <w:proofErr w:type="spellEnd"/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6 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55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:rsidR="00C80841" w:rsidRPr="001B66D4" w:rsidTr="001B66D4">
        <w:trPr>
          <w:trHeight w:val="144"/>
          <w:tblCellSpacing w:w="20" w:type="nil"/>
        </w:trPr>
        <w:tc>
          <w:tcPr>
            <w:tcW w:w="1396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4.2</w:t>
            </w:r>
          </w:p>
        </w:tc>
        <w:tc>
          <w:tcPr>
            <w:tcW w:w="6259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4"/>
                <w:szCs w:val="24"/>
              </w:rPr>
            </w:pP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Базы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данных</w:t>
            </w:r>
            <w:proofErr w:type="spellEnd"/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55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:rsidR="00C80841" w:rsidRPr="001B66D4" w:rsidTr="001B66D4">
        <w:trPr>
          <w:trHeight w:val="144"/>
          <w:tblCellSpacing w:w="20" w:type="nil"/>
        </w:trPr>
        <w:tc>
          <w:tcPr>
            <w:tcW w:w="1396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4.3</w:t>
            </w:r>
          </w:p>
        </w:tc>
        <w:tc>
          <w:tcPr>
            <w:tcW w:w="6259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4"/>
                <w:szCs w:val="24"/>
              </w:rPr>
            </w:pP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Средства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искусственного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интеллекта</w:t>
            </w:r>
            <w:proofErr w:type="spellEnd"/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255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spacing w:after="0"/>
              <w:ind w:left="135"/>
              <w:rPr>
                <w:sz w:val="24"/>
                <w:szCs w:val="24"/>
              </w:rPr>
            </w:pPr>
          </w:p>
        </w:tc>
      </w:tr>
      <w:tr w:rsidR="00C80841" w:rsidRPr="001B66D4" w:rsidTr="001B66D4">
        <w:trPr>
          <w:trHeight w:val="144"/>
          <w:tblCellSpacing w:w="20" w:type="nil"/>
        </w:trPr>
        <w:tc>
          <w:tcPr>
            <w:tcW w:w="7655" w:type="dxa"/>
            <w:gridSpan w:val="2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4"/>
                <w:szCs w:val="24"/>
              </w:rPr>
            </w:pP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Итого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по</w:t>
            </w:r>
            <w:proofErr w:type="spellEnd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10 </w:t>
            </w:r>
          </w:p>
        </w:tc>
        <w:tc>
          <w:tcPr>
            <w:tcW w:w="6237" w:type="dxa"/>
            <w:gridSpan w:val="3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rPr>
                <w:sz w:val="24"/>
                <w:szCs w:val="24"/>
              </w:rPr>
            </w:pPr>
          </w:p>
        </w:tc>
      </w:tr>
      <w:tr w:rsidR="00C80841" w:rsidRPr="001B66D4" w:rsidTr="001B66D4">
        <w:trPr>
          <w:trHeight w:val="144"/>
          <w:tblCellSpacing w:w="20" w:type="nil"/>
        </w:trPr>
        <w:tc>
          <w:tcPr>
            <w:tcW w:w="7655" w:type="dxa"/>
            <w:gridSpan w:val="2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4"/>
                <w:szCs w:val="24"/>
                <w:lang w:val="ru-RU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34 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4"/>
                <w:szCs w:val="24"/>
              </w:rPr>
            </w:pPr>
            <w:r w:rsidRPr="001B66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255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rPr>
                <w:sz w:val="24"/>
                <w:szCs w:val="24"/>
              </w:rPr>
            </w:pPr>
          </w:p>
        </w:tc>
      </w:tr>
    </w:tbl>
    <w:p w:rsidR="00C80841" w:rsidRPr="00B00C81" w:rsidRDefault="00C80841">
      <w:pPr>
        <w:rPr>
          <w:sz w:val="16"/>
          <w:szCs w:val="16"/>
        </w:rPr>
        <w:sectPr w:rsidR="00C80841" w:rsidRPr="00B00C81" w:rsidSect="005A4106">
          <w:pgSz w:w="16383" w:h="11906" w:orient="landscape"/>
          <w:pgMar w:top="426" w:right="850" w:bottom="284" w:left="1701" w:header="720" w:footer="720" w:gutter="0"/>
          <w:cols w:space="720"/>
        </w:sectPr>
      </w:pPr>
    </w:p>
    <w:p w:rsidR="00C80841" w:rsidRPr="001B66D4" w:rsidRDefault="00E14DE0">
      <w:pPr>
        <w:spacing w:after="0"/>
        <w:ind w:left="120"/>
        <w:rPr>
          <w:sz w:val="16"/>
          <w:szCs w:val="16"/>
        </w:rPr>
      </w:pPr>
      <w:bookmarkStart w:id="12" w:name="block-18489246"/>
      <w:bookmarkEnd w:id="11"/>
      <w:r>
        <w:rPr>
          <w:rFonts w:ascii="Times New Roman" w:hAnsi="Times New Roman"/>
          <w:b/>
          <w:color w:val="000000"/>
          <w:sz w:val="28"/>
        </w:rPr>
        <w:lastRenderedPageBreak/>
        <w:t xml:space="preserve"> </w:t>
      </w:r>
      <w:r w:rsidRPr="001B66D4">
        <w:rPr>
          <w:rFonts w:ascii="Times New Roman" w:hAnsi="Times New Roman"/>
          <w:b/>
          <w:color w:val="000000"/>
          <w:sz w:val="16"/>
          <w:szCs w:val="16"/>
        </w:rPr>
        <w:t xml:space="preserve">ПОУРОЧНОЕ </w:t>
      </w:r>
      <w:proofErr w:type="gramStart"/>
      <w:r w:rsidRPr="001B66D4">
        <w:rPr>
          <w:rFonts w:ascii="Times New Roman" w:hAnsi="Times New Roman"/>
          <w:b/>
          <w:color w:val="000000"/>
          <w:sz w:val="16"/>
          <w:szCs w:val="16"/>
        </w:rPr>
        <w:t>ПЛАНИРОВАНИЕ  10</w:t>
      </w:r>
      <w:proofErr w:type="gramEnd"/>
      <w:r w:rsidRPr="001B66D4">
        <w:rPr>
          <w:rFonts w:ascii="Times New Roman" w:hAnsi="Times New Roman"/>
          <w:b/>
          <w:color w:val="000000"/>
          <w:sz w:val="16"/>
          <w:szCs w:val="16"/>
        </w:rPr>
        <w:t xml:space="preserve"> КЛАСС </w:t>
      </w:r>
    </w:p>
    <w:tbl>
      <w:tblPr>
        <w:tblW w:w="0" w:type="auto"/>
        <w:tblCellSpacing w:w="20" w:type="nil"/>
        <w:tblInd w:w="-751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93"/>
        <w:gridCol w:w="5209"/>
        <w:gridCol w:w="1270"/>
        <w:gridCol w:w="1841"/>
        <w:gridCol w:w="1910"/>
        <w:gridCol w:w="1347"/>
        <w:gridCol w:w="2221"/>
      </w:tblGrid>
      <w:tr w:rsidR="00C80841" w:rsidTr="001B66D4">
        <w:trPr>
          <w:trHeight w:val="144"/>
          <w:tblCellSpacing w:w="20" w:type="nil"/>
        </w:trPr>
        <w:tc>
          <w:tcPr>
            <w:tcW w:w="99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C80841" w:rsidRDefault="00C80841">
            <w:pPr>
              <w:spacing w:after="0"/>
              <w:ind w:left="135"/>
            </w:pPr>
          </w:p>
        </w:tc>
        <w:tc>
          <w:tcPr>
            <w:tcW w:w="520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80841" w:rsidRDefault="00C8084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 w:rsidP="001B66D4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</w:tr>
      <w:tr w:rsidR="00C80841" w:rsidTr="001B66D4">
        <w:trPr>
          <w:trHeight w:val="930"/>
          <w:tblCellSpacing w:w="20" w:type="nil"/>
        </w:trPr>
        <w:tc>
          <w:tcPr>
            <w:tcW w:w="993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0841" w:rsidRDefault="00C80841"/>
        </w:tc>
        <w:tc>
          <w:tcPr>
            <w:tcW w:w="5209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0841" w:rsidRDefault="00C80841"/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80841" w:rsidRDefault="00C80841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80841" w:rsidRDefault="00C80841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80841" w:rsidRDefault="00C8084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0841" w:rsidRDefault="00C8084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0841" w:rsidRDefault="00C80841"/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Техника безопасности и гигиена при работе с компьютерами. Принципы работы компьютера</w:t>
            </w:r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Тенденции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развития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компьютерных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технологий</w:t>
            </w:r>
            <w:proofErr w:type="spellEnd"/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Программное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обеспечение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компьютера</w:t>
            </w:r>
            <w:proofErr w:type="spellEnd"/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Операции с файлами и папками</w:t>
            </w:r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прикладным программным обеспечением</w:t>
            </w:r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Законодательство Российской Федерации в области программного обеспечения</w:t>
            </w:r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Двоичное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кодирование</w:t>
            </w:r>
            <w:proofErr w:type="spellEnd"/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Подходы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к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измерению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информации</w:t>
            </w:r>
            <w:proofErr w:type="spellEnd"/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Информационные процессы. Передача и хранение информации</w:t>
            </w:r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Обработка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информации</w:t>
            </w:r>
            <w:proofErr w:type="spellEnd"/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Системы, компоненты систем и их взаимодействие</w:t>
            </w:r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счисления</w:t>
            </w:r>
            <w:proofErr w:type="spellEnd"/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Алгоритмы перевода чисел из </w:t>
            </w:r>
            <w:r>
              <w:rPr>
                <w:rFonts w:ascii="Times New Roman" w:hAnsi="Times New Roman"/>
                <w:color w:val="000000"/>
                <w:sz w:val="24"/>
              </w:rPr>
              <w:t>P</w:t>
            </w: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  <w:proofErr w:type="spellStart"/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ичной</w:t>
            </w:r>
            <w:proofErr w:type="spellEnd"/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системы счисления в десятичную и обратно</w:t>
            </w:r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Двоичная, восьмеричная и шестнадцатеричная системы счисления</w:t>
            </w:r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операции в позиционных системах счисления</w:t>
            </w:r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Представление целых и вещественных чисел в памяти компьютера</w:t>
            </w:r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Кодирование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текстов</w:t>
            </w:r>
            <w:proofErr w:type="spellEnd"/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Кодирование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изображений</w:t>
            </w:r>
            <w:proofErr w:type="spellEnd"/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Кодирование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звука</w:t>
            </w:r>
            <w:proofErr w:type="spellEnd"/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Высказывания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операции</w:t>
            </w:r>
            <w:proofErr w:type="spellEnd"/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Логические выражения. Таблицы истинности логических выражений</w:t>
            </w:r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Логические операции и операции над множествами</w:t>
            </w:r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Законы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алгебры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логики</w:t>
            </w:r>
            <w:proofErr w:type="spellEnd"/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простейших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Логические функции. Построение логического выражения с данной таблицей истинности</w:t>
            </w:r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компьютера</w:t>
            </w:r>
            <w:proofErr w:type="spellEnd"/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"Теоретические основы информатики"</w:t>
            </w:r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Текстовый процессор и его базовые возможности</w:t>
            </w:r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Коллективная работа с документом. Правила оформления реферата</w:t>
            </w:r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Растровая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графика</w:t>
            </w:r>
            <w:proofErr w:type="spellEnd"/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Векторная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графика</w:t>
            </w:r>
            <w:proofErr w:type="spellEnd"/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Создание и преобразование аудиовизуальных объектов.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Компьютерные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презентации</w:t>
            </w:r>
            <w:proofErr w:type="spellEnd"/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Принципы построения и редактирования трёхмерных моделей</w:t>
            </w:r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5209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"Технологии обработки текстовой, графической и мультимедийной информации"</w:t>
            </w:r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6202" w:type="dxa"/>
            <w:gridSpan w:val="2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7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80841" w:rsidRDefault="00C80841"/>
        </w:tc>
      </w:tr>
    </w:tbl>
    <w:p w:rsidR="00C80841" w:rsidRDefault="00C80841">
      <w:pPr>
        <w:sectPr w:rsidR="00C80841" w:rsidSect="001B66D4">
          <w:pgSz w:w="16383" w:h="11906" w:orient="landscape"/>
          <w:pgMar w:top="426" w:right="850" w:bottom="426" w:left="1701" w:header="720" w:footer="720" w:gutter="0"/>
          <w:cols w:space="720"/>
        </w:sectPr>
      </w:pPr>
    </w:p>
    <w:p w:rsidR="00C80841" w:rsidRPr="001B66D4" w:rsidRDefault="00E14DE0">
      <w:pPr>
        <w:spacing w:after="0"/>
        <w:ind w:left="120"/>
        <w:rPr>
          <w:sz w:val="18"/>
          <w:szCs w:val="18"/>
        </w:rPr>
      </w:pPr>
      <w:r w:rsidRPr="001B66D4">
        <w:rPr>
          <w:rFonts w:ascii="Times New Roman" w:hAnsi="Times New Roman"/>
          <w:b/>
          <w:color w:val="000000"/>
          <w:sz w:val="18"/>
          <w:szCs w:val="18"/>
        </w:rPr>
        <w:lastRenderedPageBreak/>
        <w:t xml:space="preserve"> 11 КЛАСС </w:t>
      </w:r>
    </w:p>
    <w:tbl>
      <w:tblPr>
        <w:tblW w:w="0" w:type="auto"/>
        <w:tblCellSpacing w:w="20" w:type="nil"/>
        <w:tblInd w:w="526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09"/>
        <w:gridCol w:w="5516"/>
        <w:gridCol w:w="1247"/>
        <w:gridCol w:w="1841"/>
        <w:gridCol w:w="1910"/>
        <w:gridCol w:w="1347"/>
        <w:gridCol w:w="2221"/>
      </w:tblGrid>
      <w:tr w:rsidR="00C80841" w:rsidTr="001B66D4">
        <w:trPr>
          <w:trHeight w:val="144"/>
          <w:tblCellSpacing w:w="20" w:type="nil"/>
        </w:trPr>
        <w:tc>
          <w:tcPr>
            <w:tcW w:w="70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C80841" w:rsidRDefault="00C80841">
            <w:pPr>
              <w:spacing w:after="0"/>
              <w:ind w:left="135"/>
            </w:pPr>
          </w:p>
        </w:tc>
        <w:tc>
          <w:tcPr>
            <w:tcW w:w="55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745DF" w:rsidRDefault="000745DF">
            <w:pPr>
              <w:spacing w:after="0"/>
              <w:ind w:left="135"/>
              <w:rPr>
                <w:rFonts w:ascii="Times New Roman" w:hAnsi="Times New Roman"/>
                <w:b/>
                <w:color w:val="000000"/>
                <w:sz w:val="24"/>
                <w:lang w:val="ru-RU"/>
              </w:rPr>
            </w:pPr>
          </w:p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80841" w:rsidRDefault="00C8084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 w:rsidP="001B66D4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0841" w:rsidRDefault="00C80841"/>
        </w:tc>
        <w:tc>
          <w:tcPr>
            <w:tcW w:w="5516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0841" w:rsidRDefault="00C80841"/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80841" w:rsidRDefault="00C80841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80841" w:rsidRDefault="00C80841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80841" w:rsidRDefault="00C8084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0841" w:rsidRDefault="00C8084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0841" w:rsidRDefault="00C80841"/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Принципы построения и аппаратные компоненты компьютерных сетей. Сетевые протоколы. Сеть Интернет. Адресация в сети Интернет.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доменных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имён</w:t>
            </w:r>
            <w:proofErr w:type="spellEnd"/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Веб-сайт. Веб-страница. Взаимодействие браузера с веб-сервером. Динамические страницы. Разработка интернет-приложений (сайтов).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Сетевое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хранение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данных</w:t>
            </w:r>
            <w:proofErr w:type="spellEnd"/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деятельности в сети Интернет.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Сервисы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Интернета</w:t>
            </w:r>
            <w:proofErr w:type="spellEnd"/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Сетевой этикет. Проблема подлинности полученной информации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Государственные электронные сервисы и услуги.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Открытые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ресурсы</w:t>
            </w:r>
            <w:proofErr w:type="spellEnd"/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Техногенные и экономические угрозы, связанные с использованием ИКТ.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Защита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информации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информационная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Вредоносное программное обеспечение и способы борьбы с ним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Организация личного архива информации. Информационные технологии и профессиональная деятельность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Модели и моделирование. Представление результатов моделирования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Графы. Решение алгоритмических задач, связанных с анализом графов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Деревья. Дискретные игры двух игроков с полной </w:t>
            </w: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информацией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графов и деревьев при описании объектов и процессов окружающего мира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"Информационное моделирование"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Анализ алгоритмов. Этапы решения задач на компьютере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Язык программирования. Основные конструкции языка программирования.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данных</w:t>
            </w:r>
            <w:proofErr w:type="spellEnd"/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Ветвления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Составные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условия</w:t>
            </w:r>
            <w:proofErr w:type="spellEnd"/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Циклы с условием. Циклы по переменной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Разработка и программная реализация алгоритмов решения типовых задач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Разработка и программная реализация алгоритмов решения задач методом перебора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Обработка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символьных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данных</w:t>
            </w:r>
            <w:proofErr w:type="spellEnd"/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Табличные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величины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массивы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Сортировка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одномерного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массива</w:t>
            </w:r>
            <w:proofErr w:type="spellEnd"/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Подпрограммы</w:t>
            </w:r>
            <w:proofErr w:type="spellEnd"/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"Алгоритмы и элементы программирования"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Анализ данных. Основные задачи анализа данных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Последовательность решения задач анализа данных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Анализ данных с помощью электронных таблиц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Компьютерно-математические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модели</w:t>
            </w:r>
            <w:proofErr w:type="spellEnd"/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готовой компьютерной моделью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Численное решение уравнений с помощью подбора параметра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Табличные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реляционные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базы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данных</w:t>
            </w:r>
            <w:proofErr w:type="spellEnd"/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Работа с готовой базой данных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искусственного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интеллекта</w:t>
            </w:r>
            <w:proofErr w:type="spellEnd"/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5516" w:type="dxa"/>
            <w:tcMar>
              <w:top w:w="50" w:type="dxa"/>
              <w:left w:w="100" w:type="dxa"/>
            </w:tcMar>
            <w:vAlign w:val="center"/>
          </w:tcPr>
          <w:p w:rsidR="00C80841" w:rsidRPr="00E14DE0" w:rsidRDefault="00E14DE0">
            <w:pPr>
              <w:spacing w:after="0"/>
              <w:ind w:left="135"/>
              <w:rPr>
                <w:lang w:val="ru-RU"/>
              </w:rPr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>Перспективы развития компьютерных интеллектуальных систем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Default="00E14DE0">
            <w:pPr>
              <w:spacing w:after="0"/>
              <w:ind w:left="135"/>
              <w:jc w:val="center"/>
            </w:pPr>
            <w:r w:rsidRPr="00E14DE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C80841" w:rsidRDefault="00C80841">
            <w:pPr>
              <w:spacing w:after="0"/>
              <w:ind w:left="135"/>
            </w:pPr>
          </w:p>
        </w:tc>
      </w:tr>
      <w:tr w:rsidR="00C80841" w:rsidTr="001B66D4">
        <w:trPr>
          <w:trHeight w:val="144"/>
          <w:tblCellSpacing w:w="20" w:type="nil"/>
        </w:trPr>
        <w:tc>
          <w:tcPr>
            <w:tcW w:w="6225" w:type="dxa"/>
            <w:gridSpan w:val="2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rPr>
                <w:sz w:val="20"/>
                <w:szCs w:val="20"/>
                <w:lang w:val="ru-RU"/>
              </w:rPr>
            </w:pPr>
            <w:r w:rsidRPr="001B66D4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>ОБЩЕЕ КОЛИЧЕСТВО ЧАСОВ ПО ПРОГРАММЕ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1B66D4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1B66D4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34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1B66D4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2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80841" w:rsidRPr="001B66D4" w:rsidRDefault="00E14DE0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1B66D4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80841" w:rsidRPr="001B66D4" w:rsidRDefault="00C80841">
            <w:pPr>
              <w:rPr>
                <w:sz w:val="20"/>
                <w:szCs w:val="20"/>
              </w:rPr>
            </w:pPr>
          </w:p>
        </w:tc>
      </w:tr>
    </w:tbl>
    <w:p w:rsidR="001B66D4" w:rsidRDefault="001B66D4">
      <w:pPr>
        <w:spacing w:after="0"/>
        <w:ind w:left="120"/>
        <w:rPr>
          <w:rFonts w:ascii="Times New Roman" w:hAnsi="Times New Roman"/>
          <w:b/>
          <w:color w:val="000000"/>
          <w:sz w:val="28"/>
          <w:lang w:val="ru-RU"/>
        </w:rPr>
      </w:pPr>
      <w:bookmarkStart w:id="13" w:name="block-18489249"/>
      <w:bookmarkEnd w:id="12"/>
    </w:p>
    <w:p w:rsidR="00C80841" w:rsidRPr="001B66D4" w:rsidRDefault="00E14DE0">
      <w:pPr>
        <w:spacing w:after="0"/>
        <w:ind w:left="120"/>
        <w:rPr>
          <w:sz w:val="24"/>
          <w:szCs w:val="24"/>
          <w:lang w:val="ru-RU"/>
        </w:rPr>
      </w:pPr>
      <w:r w:rsidRPr="001B66D4">
        <w:rPr>
          <w:rFonts w:ascii="Times New Roman" w:hAnsi="Times New Roman"/>
          <w:b/>
          <w:color w:val="000000"/>
          <w:sz w:val="24"/>
          <w:szCs w:val="24"/>
          <w:lang w:val="ru-RU"/>
        </w:rPr>
        <w:t>УЧЕБНО-МЕТОДИЧЕСКОЕ ОБЕСПЕЧЕНИЕ ОБРАЗОВАТЕЛЬНОГО ПРОЦЕССА</w:t>
      </w:r>
    </w:p>
    <w:p w:rsidR="00C80841" w:rsidRPr="001B66D4" w:rsidRDefault="00E14DE0">
      <w:pPr>
        <w:spacing w:after="0" w:line="480" w:lineRule="auto"/>
        <w:ind w:left="120"/>
        <w:rPr>
          <w:sz w:val="24"/>
          <w:szCs w:val="24"/>
          <w:lang w:val="ru-RU"/>
        </w:rPr>
      </w:pPr>
      <w:r w:rsidRPr="001B66D4">
        <w:rPr>
          <w:rFonts w:ascii="Times New Roman" w:hAnsi="Times New Roman"/>
          <w:b/>
          <w:color w:val="000000"/>
          <w:sz w:val="24"/>
          <w:szCs w:val="24"/>
          <w:lang w:val="ru-RU"/>
        </w:rPr>
        <w:t>ОБЯЗАТЕЛЬНЫЕ УЧЕБНЫЕ МАТЕРИАЛЫ ДЛЯ УЧЕНИКА</w:t>
      </w:r>
    </w:p>
    <w:p w:rsidR="00C80841" w:rsidRPr="001B66D4" w:rsidRDefault="00E14DE0">
      <w:pPr>
        <w:spacing w:after="0" w:line="480" w:lineRule="auto"/>
        <w:ind w:left="120"/>
        <w:rPr>
          <w:sz w:val="24"/>
          <w:szCs w:val="24"/>
          <w:lang w:val="ru-RU"/>
        </w:rPr>
      </w:pPr>
      <w:r w:rsidRPr="001B66D4">
        <w:rPr>
          <w:rFonts w:ascii="Times New Roman" w:hAnsi="Times New Roman"/>
          <w:color w:val="000000"/>
          <w:sz w:val="24"/>
          <w:szCs w:val="24"/>
          <w:lang w:val="ru-RU"/>
        </w:rPr>
        <w:t>​‌‌​</w:t>
      </w:r>
    </w:p>
    <w:p w:rsidR="00C80841" w:rsidRPr="001B66D4" w:rsidRDefault="00E14DE0">
      <w:pPr>
        <w:spacing w:after="0" w:line="480" w:lineRule="auto"/>
        <w:ind w:left="120"/>
        <w:rPr>
          <w:sz w:val="24"/>
          <w:szCs w:val="24"/>
          <w:lang w:val="ru-RU"/>
        </w:rPr>
      </w:pPr>
      <w:r w:rsidRPr="001B66D4">
        <w:rPr>
          <w:rFonts w:ascii="Times New Roman" w:hAnsi="Times New Roman"/>
          <w:color w:val="000000"/>
          <w:sz w:val="24"/>
          <w:szCs w:val="24"/>
          <w:lang w:val="ru-RU"/>
        </w:rPr>
        <w:t>​‌‌</w:t>
      </w:r>
    </w:p>
    <w:p w:rsidR="00C80841" w:rsidRPr="001B66D4" w:rsidRDefault="00E14DE0">
      <w:pPr>
        <w:spacing w:after="0"/>
        <w:ind w:left="120"/>
        <w:rPr>
          <w:sz w:val="24"/>
          <w:szCs w:val="24"/>
          <w:lang w:val="ru-RU"/>
        </w:rPr>
      </w:pPr>
      <w:r w:rsidRPr="001B66D4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</w:p>
    <w:p w:rsidR="00C80841" w:rsidRPr="001B66D4" w:rsidRDefault="00E14DE0">
      <w:pPr>
        <w:spacing w:after="0" w:line="480" w:lineRule="auto"/>
        <w:ind w:left="120"/>
        <w:rPr>
          <w:sz w:val="24"/>
          <w:szCs w:val="24"/>
          <w:lang w:val="ru-RU"/>
        </w:rPr>
      </w:pPr>
      <w:r w:rsidRPr="001B66D4">
        <w:rPr>
          <w:rFonts w:ascii="Times New Roman" w:hAnsi="Times New Roman"/>
          <w:b/>
          <w:color w:val="000000"/>
          <w:sz w:val="24"/>
          <w:szCs w:val="24"/>
          <w:lang w:val="ru-RU"/>
        </w:rPr>
        <w:t>МЕТОДИЧЕСКИЕ МАТЕРИАЛЫ ДЛЯ УЧИТЕЛЯ</w:t>
      </w:r>
    </w:p>
    <w:p w:rsidR="00C80841" w:rsidRPr="001B66D4" w:rsidRDefault="00E14DE0">
      <w:pPr>
        <w:spacing w:after="0" w:line="480" w:lineRule="auto"/>
        <w:ind w:left="120"/>
        <w:rPr>
          <w:sz w:val="24"/>
          <w:szCs w:val="24"/>
          <w:lang w:val="ru-RU"/>
        </w:rPr>
      </w:pPr>
      <w:r w:rsidRPr="001B66D4">
        <w:rPr>
          <w:rFonts w:ascii="Times New Roman" w:hAnsi="Times New Roman"/>
          <w:color w:val="000000"/>
          <w:sz w:val="24"/>
          <w:szCs w:val="24"/>
          <w:lang w:val="ru-RU"/>
        </w:rPr>
        <w:t>​‌‌​</w:t>
      </w:r>
    </w:p>
    <w:p w:rsidR="00C80841" w:rsidRPr="001B66D4" w:rsidRDefault="00C80841">
      <w:pPr>
        <w:spacing w:after="0"/>
        <w:ind w:left="120"/>
        <w:rPr>
          <w:sz w:val="24"/>
          <w:szCs w:val="24"/>
          <w:lang w:val="ru-RU"/>
        </w:rPr>
      </w:pPr>
    </w:p>
    <w:p w:rsidR="00C80841" w:rsidRPr="001B66D4" w:rsidRDefault="00E14DE0">
      <w:pPr>
        <w:spacing w:after="0" w:line="480" w:lineRule="auto"/>
        <w:ind w:left="120"/>
        <w:rPr>
          <w:sz w:val="24"/>
          <w:szCs w:val="24"/>
          <w:lang w:val="ru-RU"/>
        </w:rPr>
      </w:pPr>
      <w:r w:rsidRPr="001B66D4">
        <w:rPr>
          <w:rFonts w:ascii="Times New Roman" w:hAnsi="Times New Roman"/>
          <w:b/>
          <w:color w:val="000000"/>
          <w:sz w:val="24"/>
          <w:szCs w:val="24"/>
          <w:lang w:val="ru-RU"/>
        </w:rPr>
        <w:t>ЦИФРОВЫЕ ОБРАЗОВАТЕЛЬНЫЕ РЕСУРСЫ И РЕСУРСЫ СЕТИ ИНТЕРНЕТ</w:t>
      </w:r>
    </w:p>
    <w:p w:rsidR="00C80841" w:rsidRPr="001B66D4" w:rsidRDefault="00E14DE0">
      <w:pPr>
        <w:spacing w:after="0" w:line="480" w:lineRule="auto"/>
        <w:ind w:left="120"/>
        <w:rPr>
          <w:sz w:val="24"/>
          <w:szCs w:val="24"/>
        </w:rPr>
      </w:pPr>
      <w:r w:rsidRPr="001B66D4">
        <w:rPr>
          <w:rFonts w:ascii="Times New Roman" w:hAnsi="Times New Roman"/>
          <w:color w:val="000000"/>
          <w:sz w:val="24"/>
          <w:szCs w:val="24"/>
        </w:rPr>
        <w:t>​</w:t>
      </w:r>
      <w:r w:rsidRPr="001B66D4">
        <w:rPr>
          <w:rFonts w:ascii="Times New Roman" w:hAnsi="Times New Roman"/>
          <w:color w:val="333333"/>
          <w:sz w:val="24"/>
          <w:szCs w:val="24"/>
        </w:rPr>
        <w:t>​‌‌</w:t>
      </w:r>
      <w:r w:rsidRPr="001B66D4">
        <w:rPr>
          <w:rFonts w:ascii="Times New Roman" w:hAnsi="Times New Roman"/>
          <w:color w:val="000000"/>
          <w:sz w:val="24"/>
          <w:szCs w:val="24"/>
        </w:rPr>
        <w:t>​</w:t>
      </w:r>
    </w:p>
    <w:p w:rsidR="00C80841" w:rsidRDefault="00C80841">
      <w:pPr>
        <w:sectPr w:rsidR="00C80841" w:rsidSect="001B66D4">
          <w:pgSz w:w="16383" w:h="11906" w:orient="landscape"/>
          <w:pgMar w:top="284" w:right="284" w:bottom="850" w:left="426" w:header="720" w:footer="720" w:gutter="0"/>
          <w:cols w:space="720"/>
          <w:docGrid w:linePitch="299"/>
        </w:sectPr>
      </w:pPr>
    </w:p>
    <w:bookmarkEnd w:id="13"/>
    <w:p w:rsidR="00E14DE0" w:rsidRDefault="00E14DE0"/>
    <w:sectPr w:rsidR="00E14DE0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C80841"/>
    <w:rsid w:val="000745DF"/>
    <w:rsid w:val="001B66D4"/>
    <w:rsid w:val="003B322D"/>
    <w:rsid w:val="004B7AAA"/>
    <w:rsid w:val="005A4106"/>
    <w:rsid w:val="00841D35"/>
    <w:rsid w:val="00A268A5"/>
    <w:rsid w:val="00AE4BD1"/>
    <w:rsid w:val="00B00C81"/>
    <w:rsid w:val="00B63633"/>
    <w:rsid w:val="00C80841"/>
    <w:rsid w:val="00E14DE0"/>
    <w:rsid w:val="00F061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BD0948E-1595-4590-A204-167BBCE3BC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B00C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B00C8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17</Pages>
  <Words>5761</Words>
  <Characters>32840</Characters>
  <Application>Microsoft Office Word</Application>
  <DocSecurity>0</DocSecurity>
  <Lines>273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Dan Markov</cp:lastModifiedBy>
  <cp:revision>7</cp:revision>
  <cp:lastPrinted>2023-09-12T08:18:00Z</cp:lastPrinted>
  <dcterms:created xsi:type="dcterms:W3CDTF">2023-09-12T06:20:00Z</dcterms:created>
  <dcterms:modified xsi:type="dcterms:W3CDTF">2023-12-18T18:10:00Z</dcterms:modified>
</cp:coreProperties>
</file>